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32F1" w14:textId="25809084" w:rsidR="008815B8" w:rsidRDefault="008815B8" w:rsidP="008815B8">
      <w:pPr>
        <w:spacing w:after="0" w:line="240" w:lineRule="auto"/>
        <w:jc w:val="center"/>
        <w:rPr>
          <w:b/>
          <w:sz w:val="36"/>
          <w:szCs w:val="36"/>
        </w:rPr>
      </w:pPr>
      <w:r>
        <w:rPr>
          <w:b/>
          <w:sz w:val="36"/>
          <w:szCs w:val="36"/>
        </w:rPr>
        <w:t>Data Detective:</w:t>
      </w:r>
    </w:p>
    <w:p w14:paraId="7824593E" w14:textId="5034EE7F" w:rsidR="008815B8" w:rsidRPr="008815B8" w:rsidRDefault="008815B8" w:rsidP="008815B8">
      <w:pPr>
        <w:spacing w:after="0" w:line="240" w:lineRule="auto"/>
        <w:jc w:val="center"/>
        <w:rPr>
          <w:b/>
          <w:sz w:val="28"/>
          <w:szCs w:val="28"/>
        </w:rPr>
      </w:pPr>
      <w:r w:rsidRPr="008815B8">
        <w:rPr>
          <w:b/>
          <w:sz w:val="28"/>
          <w:szCs w:val="28"/>
        </w:rPr>
        <w:t>Investigating the Human Health Effects of Air Pollution in Washington State</w:t>
      </w:r>
    </w:p>
    <w:p w14:paraId="578623DC" w14:textId="77777777" w:rsidR="008815B8" w:rsidRDefault="008815B8" w:rsidP="008815B8">
      <w:pPr>
        <w:spacing w:after="0" w:line="240" w:lineRule="auto"/>
        <w:jc w:val="center"/>
        <w:rPr>
          <w:b/>
          <w:sz w:val="24"/>
          <w:szCs w:val="24"/>
        </w:rPr>
      </w:pPr>
      <w:r>
        <w:rPr>
          <w:b/>
          <w:sz w:val="24"/>
          <w:szCs w:val="24"/>
        </w:rPr>
        <w:t>STEM Global Teacher Workshop</w:t>
      </w:r>
    </w:p>
    <w:p w14:paraId="4EBADBAD" w14:textId="132E9969" w:rsidR="00F33938" w:rsidRDefault="008815B8" w:rsidP="00EE599E">
      <w:pPr>
        <w:spacing w:after="0" w:line="240" w:lineRule="auto"/>
        <w:jc w:val="center"/>
        <w:rPr>
          <w:b/>
          <w:sz w:val="24"/>
          <w:szCs w:val="24"/>
        </w:rPr>
      </w:pPr>
      <w:r>
        <w:rPr>
          <w:b/>
          <w:sz w:val="24"/>
          <w:szCs w:val="24"/>
        </w:rPr>
        <w:t>IHME | healthdata.org</w:t>
      </w:r>
    </w:p>
    <w:p w14:paraId="7DC005E4" w14:textId="4AAEF73C" w:rsidR="00F31827" w:rsidRDefault="00F31827" w:rsidP="00EE599E">
      <w:pPr>
        <w:spacing w:after="0" w:line="240" w:lineRule="auto"/>
        <w:jc w:val="center"/>
        <w:rPr>
          <w:b/>
          <w:sz w:val="24"/>
          <w:szCs w:val="24"/>
        </w:rPr>
      </w:pPr>
    </w:p>
    <w:p w14:paraId="354F98EE" w14:textId="3D142B26" w:rsidR="00F31827" w:rsidRPr="00F31827" w:rsidRDefault="00F31827" w:rsidP="00EE599E">
      <w:pPr>
        <w:spacing w:after="0" w:line="240" w:lineRule="auto"/>
        <w:jc w:val="center"/>
        <w:rPr>
          <w:bCs/>
          <w:i/>
          <w:iCs/>
          <w:sz w:val="24"/>
          <w:szCs w:val="24"/>
        </w:rPr>
      </w:pPr>
      <w:r w:rsidRPr="00F31827">
        <w:rPr>
          <w:bCs/>
          <w:i/>
          <w:iCs/>
          <w:sz w:val="24"/>
          <w:szCs w:val="24"/>
        </w:rPr>
        <w:t>Revised July 2020 with Remote Learning Adaptations</w:t>
      </w:r>
    </w:p>
    <w:p w14:paraId="4BC8299A" w14:textId="77777777" w:rsidR="00EE599E" w:rsidRPr="00EE599E" w:rsidRDefault="00EE599E" w:rsidP="00EE599E">
      <w:pPr>
        <w:spacing w:after="0" w:line="240" w:lineRule="auto"/>
        <w:jc w:val="center"/>
        <w:rPr>
          <w:b/>
          <w:sz w:val="24"/>
          <w:szCs w:val="24"/>
        </w:rPr>
      </w:pPr>
    </w:p>
    <w:p w14:paraId="1E1C886C" w14:textId="12DB78EE" w:rsidR="00EE599E" w:rsidRDefault="00EE599E" w:rsidP="00827880">
      <w:pPr>
        <w:jc w:val="center"/>
        <w:rPr>
          <w:b/>
        </w:rPr>
      </w:pPr>
      <w:r w:rsidRPr="00EE599E">
        <w:rPr>
          <w:b/>
          <w:noProof/>
        </w:rPr>
        <w:drawing>
          <wp:inline distT="0" distB="0" distL="0" distR="0" wp14:anchorId="0E8EEC2F" wp14:editId="090AC2CC">
            <wp:extent cx="1932813" cy="1298581"/>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566" cy="1330664"/>
                    </a:xfrm>
                    <a:prstGeom prst="rect">
                      <a:avLst/>
                    </a:prstGeom>
                  </pic:spPr>
                </pic:pic>
              </a:graphicData>
            </a:graphic>
          </wp:inline>
        </w:drawing>
      </w:r>
    </w:p>
    <w:p w14:paraId="718A5F46" w14:textId="77777777" w:rsidR="00870CD9" w:rsidRPr="00870CD9" w:rsidRDefault="00870CD9" w:rsidP="008815B8">
      <w:pPr>
        <w:jc w:val="center"/>
        <w:rPr>
          <w:b/>
        </w:rPr>
      </w:pPr>
      <w:r w:rsidRPr="00870CD9">
        <w:rPr>
          <w:b/>
        </w:rPr>
        <w:t>LESSON OVERVIEW</w:t>
      </w:r>
    </w:p>
    <w:p w14:paraId="38B49D5F" w14:textId="0B6C0863" w:rsidR="00870CD9" w:rsidRPr="008815B8" w:rsidRDefault="00870CD9" w:rsidP="008815B8">
      <w:pPr>
        <w:rPr>
          <w:b/>
        </w:rPr>
      </w:pPr>
      <w:r w:rsidRPr="00B3386A">
        <w:rPr>
          <w:b/>
        </w:rPr>
        <w:t>Time:</w:t>
      </w:r>
      <w:r w:rsidR="008815B8">
        <w:rPr>
          <w:b/>
        </w:rPr>
        <w:t xml:space="preserve"> </w:t>
      </w:r>
      <w:r w:rsidR="007A3D3D">
        <w:t xml:space="preserve">3 </w:t>
      </w:r>
      <w:r w:rsidR="003B5E22" w:rsidRPr="00BA5DC7">
        <w:t>50 min</w:t>
      </w:r>
      <w:r w:rsidR="008815B8">
        <w:t>ute class periods</w:t>
      </w:r>
      <w:r w:rsidR="00954744">
        <w:t>, if taught during synchronous in-personal instruction. Adaptations for remote learning may change this time estimate.</w:t>
      </w:r>
    </w:p>
    <w:p w14:paraId="7B5D80CF" w14:textId="0DF16A48" w:rsidR="00870CD9" w:rsidRDefault="005B1DA2">
      <w:pPr>
        <w:rPr>
          <w:b/>
        </w:rPr>
      </w:pPr>
      <w:r>
        <w:rPr>
          <w:b/>
        </w:rPr>
        <w:t>Subject &amp; Grade Level(s)</w:t>
      </w:r>
    </w:p>
    <w:p w14:paraId="389FAC47" w14:textId="57AC2C66" w:rsidR="00870CD9" w:rsidRPr="008815B8" w:rsidRDefault="008815B8">
      <w:r>
        <w:t xml:space="preserve">HS </w:t>
      </w:r>
      <w:r w:rsidR="0029279B">
        <w:t>Earth and Space Sciences (Grades 9-12)</w:t>
      </w:r>
      <w:r>
        <w:t>. This lesson incorporates mathematics and computational thinking concepts and practices.</w:t>
      </w:r>
    </w:p>
    <w:p w14:paraId="60A0F13D" w14:textId="2A26FD30" w:rsidR="00870CD9" w:rsidRDefault="005B1DA2">
      <w:pPr>
        <w:rPr>
          <w:b/>
        </w:rPr>
      </w:pPr>
      <w:r>
        <w:rPr>
          <w:b/>
        </w:rPr>
        <w:t>Brief Overview</w:t>
      </w:r>
    </w:p>
    <w:p w14:paraId="3794D351" w14:textId="6E9F16FB" w:rsidR="00B3386A" w:rsidRDefault="002E674C">
      <w:r>
        <w:t xml:space="preserve">This lesson </w:t>
      </w:r>
      <w:r w:rsidR="003E0175">
        <w:t xml:space="preserve">explores </w:t>
      </w:r>
      <w:r>
        <w:t>past, current, and future trends of air</w:t>
      </w:r>
      <w:r w:rsidR="003E0175">
        <w:t xml:space="preserve"> pollution in Washington State and provides opportunities for students to</w:t>
      </w:r>
      <w:r w:rsidR="00EE599E">
        <w:t xml:space="preserve"> better understand the phenomenon</w:t>
      </w:r>
      <w:r w:rsidR="003E0175">
        <w:t xml:space="preserve"> through intensive interaction and manipulation of </w:t>
      </w:r>
      <w:r w:rsidR="00E776C5">
        <w:t>data</w:t>
      </w:r>
      <w:r w:rsidR="007A31B6">
        <w:t xml:space="preserve"> using spreadsheet software</w:t>
      </w:r>
      <w:r w:rsidR="00E776C5">
        <w:t>. Through this lesson, students will develop an understanding of foundational</w:t>
      </w:r>
      <w:r w:rsidR="003E0175">
        <w:t xml:space="preserve"> data science</w:t>
      </w:r>
      <w:r w:rsidR="00E776C5">
        <w:t xml:space="preserve"> principles and recognize techniques for manipulating and analyzing data.</w:t>
      </w:r>
      <w:r w:rsidR="003E0175">
        <w:t xml:space="preserve"> </w:t>
      </w:r>
      <w:r w:rsidR="00F22B72">
        <w:t xml:space="preserve">In particular, students will develop </w:t>
      </w:r>
      <w:r w:rsidR="008D1EE8">
        <w:t xml:space="preserve">skills in vetting data quality and generating basic descriptive statistics, including </w:t>
      </w:r>
      <w:r w:rsidR="008D1EE8" w:rsidRPr="008D1EE8">
        <w:t>calculating mean, median, min</w:t>
      </w:r>
      <w:r w:rsidR="00F22B72" w:rsidRPr="008D1EE8">
        <w:t xml:space="preserve">, and </w:t>
      </w:r>
      <w:r w:rsidR="008D1EE8" w:rsidRPr="008D1EE8">
        <w:t>max</w:t>
      </w:r>
      <w:r w:rsidR="00F22B72" w:rsidRPr="008D1EE8">
        <w:t>.</w:t>
      </w:r>
      <w:r w:rsidR="00F22B72">
        <w:t xml:space="preserve"> </w:t>
      </w:r>
      <w:r w:rsidR="00E776C5">
        <w:t xml:space="preserve">Students will also gain skills in interpreting trends and patterns in data and making informed and evidence-based conclusions. In addition, students will </w:t>
      </w:r>
      <w:r w:rsidR="00F22B72">
        <w:t xml:space="preserve">gain an understanding of how air pollution effects human health and the global epidemiology of outcomes attributed to air pollution. </w:t>
      </w:r>
      <w:r>
        <w:t xml:space="preserve"> </w:t>
      </w:r>
    </w:p>
    <w:p w14:paraId="0FBA5268" w14:textId="77777777" w:rsidR="00D01E3C" w:rsidRDefault="00E31DFA" w:rsidP="00EE599E">
      <w:r>
        <w:t>This lesson was developed by the Institute for Health Metrics and Evaluation (IHME), an institute affiliated with the University of Washington focused on health metrics sciences. As such, this lesson attempts to introduce students to fundamental data sciences practices that are the work of scientists</w:t>
      </w:r>
      <w:r w:rsidR="00045438">
        <w:t xml:space="preserve"> across fields, including global health</w:t>
      </w:r>
      <w:r>
        <w:t>.</w:t>
      </w:r>
      <w:r w:rsidR="00EE599E">
        <w:t xml:space="preserve"> </w:t>
      </w:r>
    </w:p>
    <w:p w14:paraId="275323DE" w14:textId="77A46519" w:rsidR="00D01E3C" w:rsidRDefault="00D01E3C" w:rsidP="00EE599E">
      <w:r w:rsidRPr="00D01E3C">
        <w:rPr>
          <w:b/>
          <w:bCs/>
        </w:rPr>
        <w:t>Remote Learning Adaptations:</w:t>
      </w:r>
      <w:r>
        <w:t xml:space="preserve"> Integrated into this lesson plan are suggestions for adapting the activities for remote teaching and learning settings</w:t>
      </w:r>
      <w:r w:rsidR="00262E61">
        <w:t xml:space="preserve">. </w:t>
      </w:r>
      <w:r w:rsidR="00827880">
        <w:t>For remote instruction, this lesson assumes students have computer and internet access at home.</w:t>
      </w:r>
    </w:p>
    <w:p w14:paraId="3B6A16F0" w14:textId="6F52201E" w:rsidR="00EE599E" w:rsidRPr="00283768" w:rsidRDefault="00EE599E" w:rsidP="00283768">
      <w:pPr>
        <w:jc w:val="right"/>
        <w:rPr>
          <w:sz w:val="20"/>
          <w:szCs w:val="20"/>
        </w:rPr>
      </w:pPr>
      <w:r w:rsidRPr="00283768">
        <w:rPr>
          <w:sz w:val="20"/>
          <w:szCs w:val="20"/>
        </w:rPr>
        <w:t>(Image credit: National Geographic).</w:t>
      </w:r>
    </w:p>
    <w:p w14:paraId="171210A2" w14:textId="77777777" w:rsidR="00870CD9" w:rsidRPr="00870CD9" w:rsidRDefault="00870CD9" w:rsidP="008815B8">
      <w:pPr>
        <w:jc w:val="center"/>
        <w:rPr>
          <w:b/>
        </w:rPr>
      </w:pPr>
      <w:r w:rsidRPr="00870CD9">
        <w:rPr>
          <w:b/>
        </w:rPr>
        <w:lastRenderedPageBreak/>
        <w:t>STUDENT UNDERSTANDINGS</w:t>
      </w:r>
    </w:p>
    <w:p w14:paraId="2B14C276" w14:textId="3BF618E6" w:rsidR="00870CD9" w:rsidRDefault="005B1DA2">
      <w:pPr>
        <w:rPr>
          <w:b/>
        </w:rPr>
      </w:pPr>
      <w:r>
        <w:rPr>
          <w:b/>
        </w:rPr>
        <w:t>Anchoring Phenomenon</w:t>
      </w:r>
    </w:p>
    <w:p w14:paraId="459F7F62" w14:textId="3380A9ED" w:rsidR="009C7617" w:rsidRDefault="009C7617" w:rsidP="009C7617">
      <w:r w:rsidRPr="00BA5DC7">
        <w:t xml:space="preserve">Exposure to </w:t>
      </w:r>
      <w:r>
        <w:t>outdoor (</w:t>
      </w:r>
      <w:r w:rsidRPr="00BA5DC7">
        <w:t>ambient</w:t>
      </w:r>
      <w:r>
        <w:t>)</w:t>
      </w:r>
      <w:r w:rsidRPr="00BA5DC7">
        <w:t xml:space="preserve"> air pollution is a major risk factor for disease</w:t>
      </w:r>
      <w:r>
        <w:t xml:space="preserve"> for people around the world</w:t>
      </w:r>
      <w:r w:rsidRPr="00BA5DC7">
        <w:t xml:space="preserve">. </w:t>
      </w:r>
      <w:r>
        <w:t xml:space="preserve">There is a </w:t>
      </w:r>
      <w:r w:rsidRPr="00BA5DC7">
        <w:t>wide array of health effects which are believed to be associate</w:t>
      </w:r>
      <w:r w:rsidR="00016C09">
        <w:t xml:space="preserve">d with air pollution exposure. </w:t>
      </w:r>
      <w:r w:rsidRPr="00BA5DC7">
        <w:t>Among them are respiratory diseases (including asthma and changes in lung function), cardiovascular diseases, adverse pregnancy outcomes (such as preterm birth), and even death.</w:t>
      </w:r>
      <w:r>
        <w:t xml:space="preserve"> While air pollution is a global phenomenon, it has very local impacts that can profoundly affect communities in unique and profound ways. In Washington State for instance, increasing temperatures, rapid urbanization, increased manufacturing, and natural disasters can affect the region’s air quality which, in turn, can contribute to poorer health outcomes for residents. In order to alleviate/mitigate the conse</w:t>
      </w:r>
      <w:r w:rsidR="00EE599E">
        <w:t xml:space="preserve">quences of air pollution in Washington </w:t>
      </w:r>
      <w:r>
        <w:t>State, we must assess and understand levels and trends of exposure to air pollution to better identify solutions and interventions.</w:t>
      </w:r>
    </w:p>
    <w:p w14:paraId="6051FE4E" w14:textId="761B4C7C" w:rsidR="00870CD9" w:rsidRDefault="00870CD9">
      <w:pPr>
        <w:rPr>
          <w:b/>
        </w:rPr>
      </w:pPr>
      <w:r w:rsidRPr="00870CD9">
        <w:rPr>
          <w:b/>
        </w:rPr>
        <w:t>Driving Question</w:t>
      </w:r>
      <w:r w:rsidR="008815B8">
        <w:rPr>
          <w:b/>
        </w:rPr>
        <w:t>s</w:t>
      </w:r>
    </w:p>
    <w:p w14:paraId="28E82B6D" w14:textId="1449FB06" w:rsidR="008815B8" w:rsidRDefault="00F22B72" w:rsidP="008815B8">
      <w:pPr>
        <w:pStyle w:val="ListParagraph"/>
        <w:numPr>
          <w:ilvl w:val="0"/>
          <w:numId w:val="4"/>
        </w:numPr>
      </w:pPr>
      <w:r>
        <w:t xml:space="preserve">How </w:t>
      </w:r>
      <w:r w:rsidR="008815B8">
        <w:t>can</w:t>
      </w:r>
      <w:r w:rsidR="00FF1AF8">
        <w:t xml:space="preserve"> data</w:t>
      </w:r>
      <w:r w:rsidR="008815B8">
        <w:t xml:space="preserve"> be</w:t>
      </w:r>
      <w:r w:rsidR="00FF1AF8">
        <w:t xml:space="preserve"> used to understand</w:t>
      </w:r>
      <w:r w:rsidR="008815B8">
        <w:t xml:space="preserve"> changing</w:t>
      </w:r>
      <w:r w:rsidR="00FF1AF8">
        <w:t xml:space="preserve"> levels of air pollution exposure in the State of Was</w:t>
      </w:r>
      <w:r w:rsidR="008815B8">
        <w:t>hington?</w:t>
      </w:r>
    </w:p>
    <w:p w14:paraId="4495E9F3" w14:textId="491AC28E" w:rsidR="00870CD9" w:rsidRDefault="008815B8" w:rsidP="008815B8">
      <w:pPr>
        <w:pStyle w:val="ListParagraph"/>
        <w:numPr>
          <w:ilvl w:val="0"/>
          <w:numId w:val="4"/>
        </w:numPr>
      </w:pPr>
      <w:r>
        <w:t>What are health effects from outdoor air pollution exposure to Washington residents?</w:t>
      </w:r>
    </w:p>
    <w:p w14:paraId="5D5BF765" w14:textId="2C2ED295" w:rsidR="009C7617" w:rsidRDefault="009C7617" w:rsidP="008815B8">
      <w:pPr>
        <w:pStyle w:val="ListParagraph"/>
        <w:numPr>
          <w:ilvl w:val="0"/>
          <w:numId w:val="4"/>
        </w:numPr>
      </w:pPr>
      <w:r>
        <w:t>How can data be used to make predictions and recommendations about air pollution and human health?</w:t>
      </w:r>
    </w:p>
    <w:p w14:paraId="44789E39" w14:textId="03C9F727" w:rsidR="0029279B" w:rsidRDefault="0029279B">
      <w:pPr>
        <w:rPr>
          <w:b/>
        </w:rPr>
      </w:pPr>
      <w:r w:rsidRPr="0029279B">
        <w:rPr>
          <w:b/>
        </w:rPr>
        <w:t>Learn</w:t>
      </w:r>
      <w:r w:rsidR="005B1DA2">
        <w:rPr>
          <w:b/>
        </w:rPr>
        <w:t>ing Objectives/Success Criteria</w:t>
      </w:r>
    </w:p>
    <w:p w14:paraId="63CD42B7" w14:textId="77777777" w:rsidR="00A12E59" w:rsidRPr="00A12E59" w:rsidRDefault="00A12E59" w:rsidP="00A12E59">
      <w:pPr>
        <w:rPr>
          <w:i/>
        </w:rPr>
      </w:pPr>
      <w:r w:rsidRPr="00A12E59">
        <w:rPr>
          <w:i/>
        </w:rPr>
        <w:t>Students will be able to…</w:t>
      </w:r>
    </w:p>
    <w:p w14:paraId="49194471" w14:textId="564F1DC3" w:rsidR="008D1EE8" w:rsidRPr="00A12E59" w:rsidRDefault="00740925" w:rsidP="008D1EE8">
      <w:pPr>
        <w:pStyle w:val="ListParagraph"/>
        <w:numPr>
          <w:ilvl w:val="0"/>
          <w:numId w:val="2"/>
        </w:numPr>
      </w:pPr>
      <w:r w:rsidRPr="00A12E59">
        <w:t xml:space="preserve">Recognize </w:t>
      </w:r>
      <w:r w:rsidR="008D1EE8" w:rsidRPr="00A12E59">
        <w:t xml:space="preserve">and explain </w:t>
      </w:r>
      <w:r w:rsidRPr="00A12E59">
        <w:t xml:space="preserve">how air pollution </w:t>
      </w:r>
      <w:r w:rsidR="00A12E59">
        <w:t>affects human health.</w:t>
      </w:r>
    </w:p>
    <w:p w14:paraId="12E5732B" w14:textId="58A165B6" w:rsidR="0029279B" w:rsidRPr="00A12E59" w:rsidRDefault="00740925" w:rsidP="0029279B">
      <w:pPr>
        <w:pStyle w:val="ListParagraph"/>
        <w:numPr>
          <w:ilvl w:val="0"/>
          <w:numId w:val="2"/>
        </w:numPr>
      </w:pPr>
      <w:r w:rsidRPr="00A12E59">
        <w:t>Evaluate</w:t>
      </w:r>
      <w:r w:rsidR="0029279B" w:rsidRPr="00A12E59">
        <w:t xml:space="preserve"> </w:t>
      </w:r>
      <w:r w:rsidRPr="00A12E59">
        <w:t>and examine</w:t>
      </w:r>
      <w:r w:rsidR="008D1EE8" w:rsidRPr="00A12E59">
        <w:t xml:space="preserve"> </w:t>
      </w:r>
      <w:r w:rsidRPr="00A12E59">
        <w:t xml:space="preserve">the quality of data including its </w:t>
      </w:r>
      <w:r w:rsidR="0029279B" w:rsidRPr="00A12E59">
        <w:t xml:space="preserve">completeness, outliers, consistency, </w:t>
      </w:r>
      <w:r w:rsidR="008815B8" w:rsidRPr="00A12E59">
        <w:t xml:space="preserve">and </w:t>
      </w:r>
      <w:r w:rsidR="0029279B" w:rsidRPr="00A12E59">
        <w:t>accuracy</w:t>
      </w:r>
      <w:r w:rsidR="008815B8" w:rsidRPr="00A12E59">
        <w:t>.</w:t>
      </w:r>
      <w:r w:rsidR="008D1EE8" w:rsidRPr="00A12E59">
        <w:t xml:space="preserve"> </w:t>
      </w:r>
    </w:p>
    <w:p w14:paraId="1724EEBF" w14:textId="77777777" w:rsidR="008D1EE8" w:rsidRPr="00A12E59" w:rsidRDefault="0029279B" w:rsidP="008D1EE8">
      <w:pPr>
        <w:pStyle w:val="ListParagraph"/>
        <w:numPr>
          <w:ilvl w:val="0"/>
          <w:numId w:val="2"/>
        </w:numPr>
      </w:pPr>
      <w:r w:rsidRPr="00A12E59">
        <w:t xml:space="preserve">Generate </w:t>
      </w:r>
      <w:r w:rsidR="008D1EE8" w:rsidRPr="00A12E59">
        <w:t>basic descriptive statistics using a set of data including mean, median, min, and max.</w:t>
      </w:r>
    </w:p>
    <w:p w14:paraId="6E376EF4" w14:textId="5A5DAE4D" w:rsidR="008D1EE8" w:rsidRPr="00A12E59" w:rsidRDefault="00016C09" w:rsidP="008D1EE8">
      <w:pPr>
        <w:pStyle w:val="ListParagraph"/>
        <w:numPr>
          <w:ilvl w:val="0"/>
          <w:numId w:val="2"/>
        </w:numPr>
      </w:pPr>
      <w:r>
        <w:t>Interpret</w:t>
      </w:r>
      <w:r w:rsidR="008D1EE8" w:rsidRPr="00A12E59">
        <w:t xml:space="preserve"> </w:t>
      </w:r>
      <w:r w:rsidR="0029279B" w:rsidRPr="00A12E59">
        <w:t xml:space="preserve">trends </w:t>
      </w:r>
      <w:r w:rsidR="008D1EE8" w:rsidRPr="00A12E59">
        <w:t xml:space="preserve">and patterns </w:t>
      </w:r>
      <w:r w:rsidR="00740925" w:rsidRPr="00A12E59">
        <w:t xml:space="preserve">of </w:t>
      </w:r>
      <w:r w:rsidR="0029279B" w:rsidRPr="00A12E59">
        <w:t xml:space="preserve">health outcomes </w:t>
      </w:r>
      <w:r w:rsidR="008D1EE8" w:rsidRPr="00A12E59">
        <w:t>related to air pollution</w:t>
      </w:r>
      <w:r>
        <w:t xml:space="preserve"> by using various forms of data visualization</w:t>
      </w:r>
      <w:r w:rsidR="008D1EE8" w:rsidRPr="00A12E59">
        <w:t xml:space="preserve">. </w:t>
      </w:r>
    </w:p>
    <w:p w14:paraId="625ABDF5" w14:textId="172CF2F1" w:rsidR="0029279B" w:rsidRPr="009C7617" w:rsidRDefault="009C7617">
      <w:pPr>
        <w:rPr>
          <w:b/>
        </w:rPr>
      </w:pPr>
      <w:r w:rsidRPr="009C7617">
        <w:rPr>
          <w:b/>
        </w:rPr>
        <w:t>Mathematical and Computational Thinking</w:t>
      </w:r>
    </w:p>
    <w:p w14:paraId="3816476D" w14:textId="77777777" w:rsidR="00ED4D26" w:rsidRDefault="009C7617" w:rsidP="00EE599E">
      <w:r>
        <w:t xml:space="preserve">This lesson was designed to introduce students to data science. It engages students in fundamental data science practices, including manipulating, analyzing, and visualizing data. </w:t>
      </w:r>
      <w:r w:rsidR="00E31DFA">
        <w:t xml:space="preserve">For each of these steps, students are encouraged to engage in sensemaking around why it is important and what meaningful work it does with the data. </w:t>
      </w:r>
      <w:r>
        <w:t>In this lesson, students will use a spreadsheet as a computational tool for finding patterns and trends. The underlying assumption for this lesson is that students h</w:t>
      </w:r>
      <w:r w:rsidR="00E31DFA">
        <w:t>ave not yet used spreadsheets, therefore</w:t>
      </w:r>
      <w:r>
        <w:t xml:space="preserve"> scaffolding is provided in the student handouts.</w:t>
      </w:r>
      <w:r w:rsidR="00E31DFA">
        <w:t xml:space="preserve"> Students with prior expertise with spreadsheets could be challenged to engage with the data in more complex ways. See the </w:t>
      </w:r>
      <w:r w:rsidR="00E31DFA" w:rsidRPr="0032602C">
        <w:rPr>
          <w:i/>
        </w:rPr>
        <w:t>Suggested Lesson Extensions</w:t>
      </w:r>
      <w:r w:rsidR="00E31DFA">
        <w:t xml:space="preserve"> section</w:t>
      </w:r>
      <w:r w:rsidR="00FB3DAB">
        <w:t xml:space="preserve"> for ideas</w:t>
      </w:r>
      <w:r w:rsidR="00E31DFA">
        <w:t>.</w:t>
      </w:r>
      <w:r w:rsidR="00016C09">
        <w:t xml:space="preserve"> The following linked</w:t>
      </w:r>
      <w:r w:rsidR="00FB0FA8">
        <w:t xml:space="preserve"> teacher resource may be helpful for framing your approach to computational thinking in the science classroom:</w:t>
      </w:r>
    </w:p>
    <w:p w14:paraId="47AA6516" w14:textId="6BCF2F24" w:rsidR="00EE599E" w:rsidRPr="006067A9" w:rsidRDefault="00EE599E" w:rsidP="006067A9">
      <w:pPr>
        <w:pStyle w:val="ListParagraph"/>
        <w:numPr>
          <w:ilvl w:val="0"/>
          <w:numId w:val="33"/>
        </w:numPr>
      </w:pPr>
      <w:r>
        <w:t xml:space="preserve"> </w:t>
      </w:r>
      <w:hyperlink r:id="rId9" w:history="1">
        <w:r w:rsidR="00FB0FA8" w:rsidRPr="00ED4D26">
          <w:rPr>
            <w:rStyle w:val="Hyperlink"/>
            <w:b/>
            <w:color w:val="4472C4" w:themeColor="accent5"/>
          </w:rPr>
          <w:t>STEM Teaching Tool #56:</w:t>
        </w:r>
      </w:hyperlink>
      <w:r w:rsidR="00FB0FA8">
        <w:t xml:space="preserve"> </w:t>
      </w:r>
      <w:r w:rsidR="00FB0FA8" w:rsidRPr="00516BDE">
        <w:rPr>
          <w:i/>
          <w:iCs/>
        </w:rPr>
        <w:t xml:space="preserve">Engaging </w:t>
      </w:r>
      <w:r w:rsidR="00ED4D26" w:rsidRPr="00516BDE">
        <w:rPr>
          <w:i/>
          <w:iCs/>
        </w:rPr>
        <w:t>S</w:t>
      </w:r>
      <w:r w:rsidR="00FB0FA8" w:rsidRPr="00516BDE">
        <w:rPr>
          <w:i/>
          <w:iCs/>
        </w:rPr>
        <w:t xml:space="preserve">tudents in </w:t>
      </w:r>
      <w:r w:rsidR="00ED4D26" w:rsidRPr="00516BDE">
        <w:rPr>
          <w:i/>
          <w:iCs/>
        </w:rPr>
        <w:t>C</w:t>
      </w:r>
      <w:r w:rsidR="00FB0FA8" w:rsidRPr="00516BDE">
        <w:rPr>
          <w:i/>
          <w:iCs/>
        </w:rPr>
        <w:t xml:space="preserve">omputational </w:t>
      </w:r>
      <w:r w:rsidR="00ED4D26" w:rsidRPr="00516BDE">
        <w:rPr>
          <w:i/>
          <w:iCs/>
        </w:rPr>
        <w:t>T</w:t>
      </w:r>
      <w:r w:rsidR="00FB0FA8" w:rsidRPr="00516BDE">
        <w:rPr>
          <w:i/>
          <w:iCs/>
        </w:rPr>
        <w:t xml:space="preserve">hinking </w:t>
      </w:r>
      <w:r w:rsidR="00ED4D26" w:rsidRPr="00516BDE">
        <w:rPr>
          <w:i/>
          <w:iCs/>
        </w:rPr>
        <w:t>D</w:t>
      </w:r>
      <w:r w:rsidR="00FB0FA8" w:rsidRPr="00516BDE">
        <w:rPr>
          <w:i/>
          <w:iCs/>
        </w:rPr>
        <w:t xml:space="preserve">uring </w:t>
      </w:r>
      <w:r w:rsidR="00ED4D26" w:rsidRPr="00516BDE">
        <w:rPr>
          <w:i/>
          <w:iCs/>
        </w:rPr>
        <w:t>S</w:t>
      </w:r>
      <w:r w:rsidR="00FB0FA8" w:rsidRPr="00516BDE">
        <w:rPr>
          <w:i/>
          <w:iCs/>
        </w:rPr>
        <w:t xml:space="preserve">cience </w:t>
      </w:r>
      <w:r w:rsidR="00ED4D26" w:rsidRPr="00516BDE">
        <w:rPr>
          <w:i/>
          <w:iCs/>
        </w:rPr>
        <w:t>I</w:t>
      </w:r>
      <w:r w:rsidR="00FB0FA8" w:rsidRPr="00516BDE">
        <w:rPr>
          <w:i/>
          <w:iCs/>
        </w:rPr>
        <w:t>nvestigations</w:t>
      </w:r>
    </w:p>
    <w:p w14:paraId="57603A3B" w14:textId="77777777" w:rsidR="00EC1E0E" w:rsidRDefault="00EC1E0E" w:rsidP="005B1DA2">
      <w:pPr>
        <w:jc w:val="center"/>
        <w:rPr>
          <w:b/>
        </w:rPr>
      </w:pPr>
      <w:r>
        <w:rPr>
          <w:b/>
        </w:rPr>
        <w:lastRenderedPageBreak/>
        <w:t>NEXT GENERATION SCIENCE STANDARDS</w:t>
      </w:r>
    </w:p>
    <w:p w14:paraId="6859FACD" w14:textId="7B1D8AB9" w:rsidR="00A12E59" w:rsidRDefault="008815B8" w:rsidP="008815B8">
      <w:pPr>
        <w:rPr>
          <w:i/>
          <w:color w:val="000000" w:themeColor="text1"/>
        </w:rPr>
      </w:pPr>
      <w:r w:rsidRPr="00293069">
        <w:t>This lesson builds toward the following</w:t>
      </w:r>
      <w:r>
        <w:t xml:space="preserve"> bundle of</w:t>
      </w:r>
      <w:r w:rsidRPr="00293069">
        <w:t xml:space="preserve"> </w:t>
      </w:r>
      <w:r>
        <w:t xml:space="preserve">high school level </w:t>
      </w:r>
      <w:r w:rsidRPr="00293069">
        <w:t>Performance Expectations</w:t>
      </w:r>
      <w:r>
        <w:t xml:space="preserve"> (PEs)</w:t>
      </w:r>
      <w:r w:rsidRPr="00293069">
        <w:t xml:space="preserve">. </w:t>
      </w:r>
      <w:r w:rsidR="00E85E04">
        <w:t>Standards marked with an asterisk (*) are concepts or practices aligned to this lesson, but not included in the PE bundle. The lesson materials are written to support the high school level PEs; therefore a</w:t>
      </w:r>
      <w:r w:rsidR="00E85E04" w:rsidRPr="00293069">
        <w:t>daptations should be made to the lesson to make it appropr</w:t>
      </w:r>
      <w:r w:rsidR="00E85E04">
        <w:t xml:space="preserve">iate for middle school students (e.g., scientific vocabulary, scaffolds for data analysis, etc.). </w:t>
      </w:r>
      <w:r>
        <w:t>Hyperlinks direct to relevant sections of the</w:t>
      </w:r>
      <w:r w:rsidRPr="00A75C3A">
        <w:rPr>
          <w:color w:val="000000" w:themeColor="text1"/>
        </w:rPr>
        <w:t xml:space="preserve"> Next Generation Science Standards and </w:t>
      </w:r>
      <w:hyperlink r:id="rId10" w:history="1">
        <w:r w:rsidRPr="00A75C3A">
          <w:rPr>
            <w:rStyle w:val="Hyperlink"/>
            <w:i/>
            <w:color w:val="000000" w:themeColor="text1"/>
          </w:rPr>
          <w:t>A Framework for K-12 Science Education</w:t>
        </w:r>
      </w:hyperlink>
      <w:r w:rsidRPr="00A75C3A">
        <w:rPr>
          <w:i/>
          <w:color w:val="000000" w:themeColor="text1"/>
        </w:rPr>
        <w:t>.</w:t>
      </w:r>
    </w:p>
    <w:p w14:paraId="375FCCB9" w14:textId="77777777" w:rsidR="00B675EE" w:rsidRPr="001F5B22" w:rsidRDefault="00B675EE" w:rsidP="008815B8">
      <w:pPr>
        <w:rPr>
          <w:iCs/>
          <w:color w:val="000000" w:themeColor="text1"/>
        </w:rPr>
      </w:pPr>
    </w:p>
    <w:tbl>
      <w:tblPr>
        <w:tblStyle w:val="TableGrid"/>
        <w:tblW w:w="0" w:type="auto"/>
        <w:tblLook w:val="04A0" w:firstRow="1" w:lastRow="0" w:firstColumn="1" w:lastColumn="0" w:noHBand="0" w:noVBand="1"/>
      </w:tblPr>
      <w:tblGrid>
        <w:gridCol w:w="3116"/>
        <w:gridCol w:w="3117"/>
        <w:gridCol w:w="3117"/>
      </w:tblGrid>
      <w:tr w:rsidR="00B3386A" w14:paraId="7EDC21C5" w14:textId="77777777" w:rsidTr="0064032E">
        <w:tc>
          <w:tcPr>
            <w:tcW w:w="9350" w:type="dxa"/>
            <w:gridSpan w:val="3"/>
          </w:tcPr>
          <w:p w14:paraId="15EEA27C" w14:textId="50256978" w:rsidR="00B3386A" w:rsidRPr="00B3386A" w:rsidRDefault="005B1DA2">
            <w:pPr>
              <w:rPr>
                <w:b/>
              </w:rPr>
            </w:pPr>
            <w:r>
              <w:rPr>
                <w:b/>
              </w:rPr>
              <w:t>Performance Expectations</w:t>
            </w:r>
          </w:p>
        </w:tc>
      </w:tr>
      <w:tr w:rsidR="00B3386A" w14:paraId="3A9290B8" w14:textId="77777777" w:rsidTr="0064032E">
        <w:tc>
          <w:tcPr>
            <w:tcW w:w="9350" w:type="dxa"/>
            <w:gridSpan w:val="3"/>
          </w:tcPr>
          <w:p w14:paraId="542DC5C9" w14:textId="1803177A" w:rsidR="00B3386A" w:rsidRPr="008815B8" w:rsidRDefault="00B80EC3">
            <w:pPr>
              <w:rPr>
                <w:color w:val="000000" w:themeColor="text1"/>
              </w:rPr>
            </w:pPr>
            <w:hyperlink r:id="rId11" w:history="1">
              <w:r w:rsidR="0029279B" w:rsidRPr="00016C09">
                <w:rPr>
                  <w:rStyle w:val="Hyperlink"/>
                  <w:b/>
                  <w:color w:val="4472C4" w:themeColor="accent5"/>
                </w:rPr>
                <w:t>HS-ESS3-3:</w:t>
              </w:r>
            </w:hyperlink>
            <w:r w:rsidR="0029279B" w:rsidRPr="00016C09">
              <w:rPr>
                <w:color w:val="4472C4" w:themeColor="accent5"/>
              </w:rPr>
              <w:t xml:space="preserve"> </w:t>
            </w:r>
            <w:r w:rsidR="0029279B" w:rsidRPr="008815B8">
              <w:rPr>
                <w:color w:val="000000" w:themeColor="text1"/>
              </w:rPr>
              <w:t>Create a computational simulation to illustrate the relationships among management of natural resources, the sustainability of human populations, and biodiversity.</w:t>
            </w:r>
          </w:p>
          <w:p w14:paraId="55846F3B" w14:textId="77777777" w:rsidR="0029279B" w:rsidRPr="008815B8" w:rsidRDefault="0029279B">
            <w:pPr>
              <w:rPr>
                <w:color w:val="000000" w:themeColor="text1"/>
              </w:rPr>
            </w:pPr>
          </w:p>
          <w:p w14:paraId="54AC0E16" w14:textId="7BA19D22" w:rsidR="0029279B" w:rsidRPr="008815B8" w:rsidRDefault="00B80EC3">
            <w:pPr>
              <w:rPr>
                <w:color w:val="000000" w:themeColor="text1"/>
              </w:rPr>
            </w:pPr>
            <w:hyperlink r:id="rId12" w:history="1">
              <w:r w:rsidR="0029279B" w:rsidRPr="00016C09">
                <w:rPr>
                  <w:rStyle w:val="Hyperlink"/>
                  <w:b/>
                  <w:color w:val="4472C4" w:themeColor="accent5"/>
                </w:rPr>
                <w:t>HS-ESS3-6:</w:t>
              </w:r>
            </w:hyperlink>
            <w:r w:rsidR="0029279B" w:rsidRPr="008815B8">
              <w:rPr>
                <w:color w:val="000000" w:themeColor="text1"/>
              </w:rPr>
              <w:t xml:space="preserve"> Use a computational representation to illustrate the relationship among Earth systems and how those relationships are being modified due to human activity.</w:t>
            </w:r>
          </w:p>
          <w:p w14:paraId="7B099B2A" w14:textId="77777777" w:rsidR="00B3386A" w:rsidRPr="008815B8" w:rsidRDefault="00B3386A">
            <w:pPr>
              <w:rPr>
                <w:i/>
                <w:color w:val="000000" w:themeColor="text1"/>
              </w:rPr>
            </w:pPr>
          </w:p>
        </w:tc>
      </w:tr>
      <w:tr w:rsidR="00B3386A" w14:paraId="2D88D545" w14:textId="77777777" w:rsidTr="00B3386A">
        <w:tc>
          <w:tcPr>
            <w:tcW w:w="3116" w:type="dxa"/>
            <w:shd w:val="clear" w:color="auto" w:fill="F7CAAC" w:themeFill="accent2" w:themeFillTint="66"/>
          </w:tcPr>
          <w:p w14:paraId="23C6C36E" w14:textId="77777777" w:rsidR="00B3386A" w:rsidRPr="008815B8" w:rsidRDefault="00B3386A" w:rsidP="00B3386A">
            <w:pPr>
              <w:jc w:val="center"/>
              <w:rPr>
                <w:b/>
                <w:color w:val="000000" w:themeColor="text1"/>
              </w:rPr>
            </w:pPr>
            <w:r w:rsidRPr="008815B8">
              <w:rPr>
                <w:b/>
                <w:color w:val="000000" w:themeColor="text1"/>
              </w:rPr>
              <w:t>Disciplinary Core Idea(s)</w:t>
            </w:r>
          </w:p>
        </w:tc>
        <w:tc>
          <w:tcPr>
            <w:tcW w:w="3117" w:type="dxa"/>
            <w:shd w:val="clear" w:color="auto" w:fill="C5E0B3" w:themeFill="accent6" w:themeFillTint="66"/>
          </w:tcPr>
          <w:p w14:paraId="1B440B9C" w14:textId="77777777" w:rsidR="00B3386A" w:rsidRPr="008815B8" w:rsidRDefault="00B3386A" w:rsidP="00B3386A">
            <w:pPr>
              <w:jc w:val="center"/>
              <w:rPr>
                <w:b/>
                <w:color w:val="000000" w:themeColor="text1"/>
              </w:rPr>
            </w:pPr>
            <w:r w:rsidRPr="008815B8">
              <w:rPr>
                <w:b/>
                <w:color w:val="000000" w:themeColor="text1"/>
              </w:rPr>
              <w:t>Crosscutting Concepts (CCCs)</w:t>
            </w:r>
          </w:p>
        </w:tc>
        <w:tc>
          <w:tcPr>
            <w:tcW w:w="3117" w:type="dxa"/>
            <w:shd w:val="clear" w:color="auto" w:fill="BDD6EE" w:themeFill="accent1" w:themeFillTint="66"/>
          </w:tcPr>
          <w:p w14:paraId="1C7E1F70" w14:textId="77777777" w:rsidR="00B3386A" w:rsidRPr="008815B8" w:rsidRDefault="00B3386A" w:rsidP="00B3386A">
            <w:pPr>
              <w:jc w:val="center"/>
              <w:rPr>
                <w:b/>
                <w:color w:val="000000" w:themeColor="text1"/>
              </w:rPr>
            </w:pPr>
            <w:r w:rsidRPr="008815B8">
              <w:rPr>
                <w:b/>
                <w:color w:val="000000" w:themeColor="text1"/>
              </w:rPr>
              <w:t>Science and Engineering Practices (SEPs)</w:t>
            </w:r>
          </w:p>
        </w:tc>
      </w:tr>
      <w:tr w:rsidR="00B3386A" w14:paraId="5DFB3C6E" w14:textId="77777777" w:rsidTr="00B3386A">
        <w:tc>
          <w:tcPr>
            <w:tcW w:w="3116" w:type="dxa"/>
            <w:shd w:val="clear" w:color="auto" w:fill="F7CAAC" w:themeFill="accent2" w:themeFillTint="66"/>
          </w:tcPr>
          <w:p w14:paraId="10CEAC99" w14:textId="702D32A4" w:rsidR="00B3386A" w:rsidRPr="00016C09" w:rsidRDefault="00B80EC3">
            <w:pPr>
              <w:rPr>
                <w:color w:val="4472C4" w:themeColor="accent5"/>
              </w:rPr>
            </w:pPr>
            <w:hyperlink r:id="rId13" w:anchor="194" w:history="1">
              <w:r w:rsidR="0029279B" w:rsidRPr="00016C09">
                <w:rPr>
                  <w:rStyle w:val="Hyperlink"/>
                  <w:color w:val="4472C4" w:themeColor="accent5"/>
                </w:rPr>
                <w:t>ESS3.C Human Impacts on Earth Systems</w:t>
              </w:r>
            </w:hyperlink>
          </w:p>
        </w:tc>
        <w:tc>
          <w:tcPr>
            <w:tcW w:w="3117" w:type="dxa"/>
            <w:shd w:val="clear" w:color="auto" w:fill="C5E0B3" w:themeFill="accent6" w:themeFillTint="66"/>
          </w:tcPr>
          <w:p w14:paraId="2271A008" w14:textId="5E783455" w:rsidR="0029279B" w:rsidRPr="00016C09" w:rsidRDefault="00B80EC3">
            <w:pPr>
              <w:rPr>
                <w:color w:val="4472C4" w:themeColor="accent5"/>
              </w:rPr>
            </w:pPr>
            <w:hyperlink r:id="rId14" w:anchor="91" w:history="1">
              <w:r w:rsidR="0029279B" w:rsidRPr="00016C09">
                <w:rPr>
                  <w:rStyle w:val="Hyperlink"/>
                  <w:color w:val="4472C4" w:themeColor="accent5"/>
                </w:rPr>
                <w:t>Systems and systems models</w:t>
              </w:r>
            </w:hyperlink>
          </w:p>
          <w:p w14:paraId="7C1520AE" w14:textId="77777777" w:rsidR="0029279B" w:rsidRPr="00016C09" w:rsidRDefault="0029279B">
            <w:pPr>
              <w:rPr>
                <w:i/>
                <w:color w:val="4472C4" w:themeColor="accent5"/>
              </w:rPr>
            </w:pPr>
          </w:p>
          <w:p w14:paraId="63C0333C" w14:textId="4807FFC0" w:rsidR="00B3386A" w:rsidRPr="00016C09" w:rsidRDefault="00E85E04">
            <w:pPr>
              <w:rPr>
                <w:color w:val="4472C4" w:themeColor="accent5"/>
              </w:rPr>
            </w:pPr>
            <w:r w:rsidRPr="00016C09">
              <w:rPr>
                <w:color w:val="4472C4" w:themeColor="accent5"/>
              </w:rPr>
              <w:t>*</w:t>
            </w:r>
            <w:hyperlink r:id="rId15" w:anchor="415" w:history="1">
              <w:r w:rsidR="00083F6A" w:rsidRPr="00016C09">
                <w:rPr>
                  <w:rStyle w:val="Hyperlink"/>
                  <w:color w:val="4472C4" w:themeColor="accent5"/>
                </w:rPr>
                <w:t>Patterns</w:t>
              </w:r>
            </w:hyperlink>
          </w:p>
          <w:p w14:paraId="7032E785" w14:textId="77777777" w:rsidR="00E85E04" w:rsidRPr="00016C09" w:rsidRDefault="00E85E04">
            <w:pPr>
              <w:rPr>
                <w:color w:val="4472C4" w:themeColor="accent5"/>
              </w:rPr>
            </w:pPr>
          </w:p>
          <w:p w14:paraId="7BEE4DBD" w14:textId="75EB41FD" w:rsidR="00E85E04" w:rsidRPr="00016C09" w:rsidRDefault="00E85E04">
            <w:pPr>
              <w:rPr>
                <w:color w:val="4472C4" w:themeColor="accent5"/>
              </w:rPr>
            </w:pPr>
            <w:r w:rsidRPr="00016C09">
              <w:rPr>
                <w:color w:val="4472C4" w:themeColor="accent5"/>
              </w:rPr>
              <w:t>*</w:t>
            </w:r>
            <w:hyperlink r:id="rId16" w:anchor="422" w:history="1">
              <w:r w:rsidRPr="00016C09">
                <w:rPr>
                  <w:rStyle w:val="Hyperlink"/>
                  <w:color w:val="4472C4" w:themeColor="accent5"/>
                </w:rPr>
                <w:t>Stability and change</w:t>
              </w:r>
            </w:hyperlink>
          </w:p>
          <w:p w14:paraId="77BAE049" w14:textId="5FEBB2B0" w:rsidR="00083F6A" w:rsidRPr="00016C09" w:rsidRDefault="00083F6A">
            <w:pPr>
              <w:rPr>
                <w:i/>
                <w:color w:val="4472C4" w:themeColor="accent5"/>
              </w:rPr>
            </w:pPr>
          </w:p>
        </w:tc>
        <w:tc>
          <w:tcPr>
            <w:tcW w:w="3117" w:type="dxa"/>
            <w:shd w:val="clear" w:color="auto" w:fill="BDD6EE" w:themeFill="accent1" w:themeFillTint="66"/>
          </w:tcPr>
          <w:p w14:paraId="1736162B" w14:textId="1E1D2B77" w:rsidR="00C07F5F" w:rsidRPr="00016C09" w:rsidRDefault="00B80EC3">
            <w:pPr>
              <w:rPr>
                <w:color w:val="4472C4" w:themeColor="accent5"/>
              </w:rPr>
            </w:pPr>
            <w:hyperlink r:id="rId17" w:anchor="64" w:history="1">
              <w:r w:rsidR="00C07F5F" w:rsidRPr="00016C09">
                <w:rPr>
                  <w:rStyle w:val="Hyperlink"/>
                  <w:color w:val="4472C4" w:themeColor="accent5"/>
                </w:rPr>
                <w:t>Using mathem</w:t>
              </w:r>
              <w:r w:rsidR="00083F6A" w:rsidRPr="00016C09">
                <w:rPr>
                  <w:rStyle w:val="Hyperlink"/>
                  <w:color w:val="4472C4" w:themeColor="accent5"/>
                </w:rPr>
                <w:t>atics and computational thinking</w:t>
              </w:r>
            </w:hyperlink>
          </w:p>
          <w:p w14:paraId="5474AFF3" w14:textId="77777777" w:rsidR="0029279B" w:rsidRPr="00016C09" w:rsidRDefault="0029279B">
            <w:pPr>
              <w:rPr>
                <w:color w:val="4472C4" w:themeColor="accent5"/>
              </w:rPr>
            </w:pPr>
          </w:p>
          <w:p w14:paraId="6E604AA6" w14:textId="24FD13AD" w:rsidR="0029279B" w:rsidRPr="00016C09" w:rsidRDefault="00B80EC3">
            <w:pPr>
              <w:rPr>
                <w:color w:val="4472C4" w:themeColor="accent5"/>
              </w:rPr>
            </w:pPr>
            <w:hyperlink r:id="rId18" w:anchor="212" w:history="1">
              <w:r w:rsidR="0029279B" w:rsidRPr="00016C09">
                <w:rPr>
                  <w:rStyle w:val="Hyperlink"/>
                  <w:color w:val="4472C4" w:themeColor="accent5"/>
                </w:rPr>
                <w:t>Influence of science, engineering, technology, and applications of science</w:t>
              </w:r>
            </w:hyperlink>
          </w:p>
          <w:p w14:paraId="4E6BDF1E" w14:textId="77777777" w:rsidR="0029279B" w:rsidRPr="00016C09" w:rsidRDefault="0029279B">
            <w:pPr>
              <w:rPr>
                <w:i/>
                <w:color w:val="4472C4" w:themeColor="accent5"/>
              </w:rPr>
            </w:pPr>
          </w:p>
          <w:p w14:paraId="10FD3C33" w14:textId="133E811B" w:rsidR="00083F6A" w:rsidRPr="00016C09" w:rsidRDefault="00E85E04">
            <w:pPr>
              <w:rPr>
                <w:color w:val="4472C4" w:themeColor="accent5"/>
              </w:rPr>
            </w:pPr>
            <w:r w:rsidRPr="00016C09">
              <w:rPr>
                <w:color w:val="4472C4" w:themeColor="accent5"/>
              </w:rPr>
              <w:t>*</w:t>
            </w:r>
            <w:hyperlink r:id="rId19" w:history="1">
              <w:r w:rsidR="0029279B" w:rsidRPr="00016C09">
                <w:rPr>
                  <w:rStyle w:val="Hyperlink"/>
                  <w:color w:val="4472C4" w:themeColor="accent5"/>
                </w:rPr>
                <w:t>Analyzing and interpreting data</w:t>
              </w:r>
            </w:hyperlink>
          </w:p>
        </w:tc>
      </w:tr>
    </w:tbl>
    <w:p w14:paraId="25770362" w14:textId="77777777" w:rsidR="00A12E59" w:rsidRDefault="00A12E59"/>
    <w:p w14:paraId="7916DD71" w14:textId="496A64F6" w:rsidR="0029279B" w:rsidRPr="00137DAF" w:rsidRDefault="0029279B">
      <w:r w:rsidRPr="00137DAF">
        <w:t>Connections to Common Core State Standards in Mathematics include the following mathematical practices:</w:t>
      </w:r>
    </w:p>
    <w:p w14:paraId="11839A8C" w14:textId="4788F731" w:rsidR="0029279B" w:rsidRPr="00137DAF" w:rsidRDefault="00137DAF" w:rsidP="0029279B">
      <w:pPr>
        <w:pStyle w:val="ListParagraph"/>
        <w:numPr>
          <w:ilvl w:val="0"/>
          <w:numId w:val="3"/>
        </w:numPr>
      </w:pPr>
      <w:r w:rsidRPr="00137DAF">
        <w:t xml:space="preserve">MP.2 </w:t>
      </w:r>
      <w:hyperlink r:id="rId20" w:history="1">
        <w:r w:rsidRPr="00137DAF">
          <w:rPr>
            <w:rStyle w:val="Hyperlink"/>
          </w:rPr>
          <w:t>Reason abstractly and quantitatively</w:t>
        </w:r>
      </w:hyperlink>
    </w:p>
    <w:p w14:paraId="00D47634" w14:textId="0F238FC3" w:rsidR="00137DAF" w:rsidRPr="00137DAF" w:rsidRDefault="00137DAF" w:rsidP="00137DAF">
      <w:pPr>
        <w:pStyle w:val="ListParagraph"/>
        <w:numPr>
          <w:ilvl w:val="0"/>
          <w:numId w:val="3"/>
        </w:numPr>
      </w:pPr>
      <w:r w:rsidRPr="00137DAF">
        <w:t xml:space="preserve">MP.4 </w:t>
      </w:r>
      <w:hyperlink r:id="rId21" w:history="1">
        <w:r w:rsidRPr="00137DAF">
          <w:rPr>
            <w:rStyle w:val="Hyperlink"/>
          </w:rPr>
          <w:t>Model with mathematics</w:t>
        </w:r>
      </w:hyperlink>
    </w:p>
    <w:p w14:paraId="59026704" w14:textId="34D8289B" w:rsidR="00B3386A" w:rsidRPr="00B3386A" w:rsidRDefault="00B3386A">
      <w:pPr>
        <w:rPr>
          <w:i/>
        </w:rPr>
      </w:pPr>
    </w:p>
    <w:p w14:paraId="5EF7692E" w14:textId="77777777" w:rsidR="00A12E59" w:rsidRDefault="00A12E59" w:rsidP="00D1491A">
      <w:pPr>
        <w:jc w:val="center"/>
        <w:rPr>
          <w:b/>
        </w:rPr>
      </w:pPr>
    </w:p>
    <w:p w14:paraId="6EF4CC44" w14:textId="77777777" w:rsidR="00EE599E" w:rsidRDefault="00EE599E" w:rsidP="00D1491A">
      <w:pPr>
        <w:jc w:val="center"/>
        <w:rPr>
          <w:b/>
        </w:rPr>
      </w:pPr>
    </w:p>
    <w:p w14:paraId="404D2D49" w14:textId="77777777" w:rsidR="00EE599E" w:rsidRDefault="00EE599E" w:rsidP="00D1491A">
      <w:pPr>
        <w:jc w:val="center"/>
        <w:rPr>
          <w:b/>
        </w:rPr>
      </w:pPr>
    </w:p>
    <w:p w14:paraId="6BCF289A" w14:textId="77777777" w:rsidR="00EE599E" w:rsidRDefault="00EE599E" w:rsidP="00D1491A">
      <w:pPr>
        <w:jc w:val="center"/>
        <w:rPr>
          <w:b/>
        </w:rPr>
      </w:pPr>
    </w:p>
    <w:p w14:paraId="0555890B" w14:textId="77777777" w:rsidR="00EE599E" w:rsidRDefault="00EE599E" w:rsidP="00D1491A">
      <w:pPr>
        <w:jc w:val="center"/>
        <w:rPr>
          <w:b/>
        </w:rPr>
      </w:pPr>
    </w:p>
    <w:p w14:paraId="3D773075" w14:textId="77777777" w:rsidR="00EE599E" w:rsidRDefault="00EE599E" w:rsidP="00D1491A">
      <w:pPr>
        <w:jc w:val="center"/>
        <w:rPr>
          <w:b/>
        </w:rPr>
      </w:pPr>
    </w:p>
    <w:p w14:paraId="0B9647E1" w14:textId="77777777" w:rsidR="006067A9" w:rsidRDefault="006067A9" w:rsidP="00D1491A">
      <w:pPr>
        <w:jc w:val="center"/>
        <w:rPr>
          <w:b/>
        </w:rPr>
      </w:pPr>
    </w:p>
    <w:p w14:paraId="4C36D9B9" w14:textId="29B122F1" w:rsidR="00870CD9" w:rsidRDefault="00870CD9" w:rsidP="00D1491A">
      <w:pPr>
        <w:jc w:val="center"/>
        <w:rPr>
          <w:b/>
        </w:rPr>
      </w:pPr>
      <w:r w:rsidRPr="00870CD9">
        <w:rPr>
          <w:b/>
        </w:rPr>
        <w:t>TEACHER PREPARATION</w:t>
      </w:r>
    </w:p>
    <w:p w14:paraId="6F4B5CCE" w14:textId="128ECAAA" w:rsidR="00870CD9" w:rsidRDefault="005B1DA2">
      <w:pPr>
        <w:rPr>
          <w:b/>
        </w:rPr>
      </w:pPr>
      <w:r>
        <w:rPr>
          <w:b/>
        </w:rPr>
        <w:t>Materials</w:t>
      </w:r>
    </w:p>
    <w:tbl>
      <w:tblPr>
        <w:tblStyle w:val="TableGrid"/>
        <w:tblW w:w="10151" w:type="dxa"/>
        <w:tblInd w:w="-725" w:type="dxa"/>
        <w:tblLook w:val="04A0" w:firstRow="1" w:lastRow="0" w:firstColumn="1" w:lastColumn="0" w:noHBand="0" w:noVBand="1"/>
      </w:tblPr>
      <w:tblGrid>
        <w:gridCol w:w="1231"/>
        <w:gridCol w:w="8682"/>
        <w:gridCol w:w="1177"/>
      </w:tblGrid>
      <w:tr w:rsidR="00921D58" w14:paraId="4ECD5A40" w14:textId="77777777" w:rsidTr="00921D58">
        <w:tc>
          <w:tcPr>
            <w:tcW w:w="1203" w:type="dxa"/>
          </w:tcPr>
          <w:p w14:paraId="238C0EB3" w14:textId="77777777" w:rsidR="00870CD9" w:rsidRPr="00870CD9" w:rsidRDefault="00870CD9" w:rsidP="00870CD9">
            <w:pPr>
              <w:jc w:val="center"/>
              <w:rPr>
                <w:b/>
              </w:rPr>
            </w:pPr>
            <w:r w:rsidRPr="00870CD9">
              <w:rPr>
                <w:b/>
              </w:rPr>
              <w:t>Material</w:t>
            </w:r>
          </w:p>
        </w:tc>
        <w:tc>
          <w:tcPr>
            <w:tcW w:w="7617" w:type="dxa"/>
          </w:tcPr>
          <w:p w14:paraId="4F1CA56B" w14:textId="77777777" w:rsidR="00870CD9" w:rsidRPr="00870CD9" w:rsidRDefault="00870CD9" w:rsidP="00870CD9">
            <w:pPr>
              <w:jc w:val="center"/>
              <w:rPr>
                <w:b/>
              </w:rPr>
            </w:pPr>
            <w:r w:rsidRPr="00870CD9">
              <w:rPr>
                <w:b/>
              </w:rPr>
              <w:t>Description/Source</w:t>
            </w:r>
          </w:p>
        </w:tc>
        <w:tc>
          <w:tcPr>
            <w:tcW w:w="1331" w:type="dxa"/>
          </w:tcPr>
          <w:p w14:paraId="1ED0E426" w14:textId="4CF75D6A" w:rsidR="00870CD9" w:rsidRPr="00016C09" w:rsidRDefault="00870CD9" w:rsidP="00016C09">
            <w:pPr>
              <w:jc w:val="center"/>
              <w:rPr>
                <w:b/>
              </w:rPr>
            </w:pPr>
            <w:r w:rsidRPr="00870CD9">
              <w:rPr>
                <w:b/>
              </w:rPr>
              <w:t>Quantity</w:t>
            </w:r>
          </w:p>
        </w:tc>
      </w:tr>
      <w:tr w:rsidR="00921D58" w14:paraId="26EF6791" w14:textId="77777777" w:rsidTr="00921D58">
        <w:tc>
          <w:tcPr>
            <w:tcW w:w="1203" w:type="dxa"/>
          </w:tcPr>
          <w:p w14:paraId="2E2BAE7F" w14:textId="77777777" w:rsidR="00856BBC" w:rsidRDefault="00A12E59" w:rsidP="00D1491A">
            <w:r>
              <w:t>Classroom</w:t>
            </w:r>
            <w:r w:rsidR="00856BBC">
              <w:t>/</w:t>
            </w:r>
          </w:p>
          <w:p w14:paraId="52702E36" w14:textId="4DE6E6A9" w:rsidR="00A12E59" w:rsidRDefault="00856BBC" w:rsidP="00D1491A">
            <w:r>
              <w:t>Teacher</w:t>
            </w:r>
            <w:r w:rsidR="00A12E59">
              <w:t xml:space="preserve"> Computer</w:t>
            </w:r>
          </w:p>
        </w:tc>
        <w:tc>
          <w:tcPr>
            <w:tcW w:w="7617" w:type="dxa"/>
          </w:tcPr>
          <w:p w14:paraId="34A9A9A1" w14:textId="744B1B6F" w:rsidR="00A12E59" w:rsidRDefault="00A12E59" w:rsidP="00D1491A">
            <w:r>
              <w:t>Computer with internet access, projector, and speakers</w:t>
            </w:r>
            <w:r w:rsidR="00856BBC">
              <w:t xml:space="preserve"> (for live, in-class instruction).</w:t>
            </w:r>
          </w:p>
        </w:tc>
        <w:tc>
          <w:tcPr>
            <w:tcW w:w="1331" w:type="dxa"/>
          </w:tcPr>
          <w:p w14:paraId="6BDD616C" w14:textId="4C0E5064" w:rsidR="00A12E59" w:rsidRDefault="00A12E59">
            <w:r>
              <w:t>1</w:t>
            </w:r>
          </w:p>
        </w:tc>
      </w:tr>
      <w:tr w:rsidR="00921D58" w14:paraId="795E34D6" w14:textId="77777777" w:rsidTr="00921D58">
        <w:tc>
          <w:tcPr>
            <w:tcW w:w="1203" w:type="dxa"/>
          </w:tcPr>
          <w:p w14:paraId="370C17ED" w14:textId="27B1EFAA" w:rsidR="00870CD9" w:rsidRDefault="00A12E59" w:rsidP="00D1491A">
            <w:r>
              <w:t xml:space="preserve">Student </w:t>
            </w:r>
            <w:r w:rsidR="00D1491A">
              <w:t xml:space="preserve">Computers </w:t>
            </w:r>
          </w:p>
        </w:tc>
        <w:tc>
          <w:tcPr>
            <w:tcW w:w="7617" w:type="dxa"/>
          </w:tcPr>
          <w:p w14:paraId="65FEAE4B" w14:textId="1DEE6818" w:rsidR="00870CD9" w:rsidRDefault="00D1491A" w:rsidP="00D1491A">
            <w:r>
              <w:t>Computers need to have access to spreadsheet software: Google sheets or Microsoft Excel</w:t>
            </w:r>
            <w:r w:rsidR="00856BBC">
              <w:t>.</w:t>
            </w:r>
            <w:r w:rsidR="00827880">
              <w:t xml:space="preserve"> For remote instruction, this lesson assumes students have computer and internet access at home.</w:t>
            </w:r>
          </w:p>
        </w:tc>
        <w:tc>
          <w:tcPr>
            <w:tcW w:w="1331" w:type="dxa"/>
          </w:tcPr>
          <w:p w14:paraId="76717338" w14:textId="55046575" w:rsidR="00870CD9" w:rsidRDefault="00D1491A">
            <w:r>
              <w:t>1/student or pair of students</w:t>
            </w:r>
          </w:p>
        </w:tc>
      </w:tr>
      <w:tr w:rsidR="00921D58" w14:paraId="18B63BD9" w14:textId="77777777" w:rsidTr="00921D58">
        <w:tc>
          <w:tcPr>
            <w:tcW w:w="1203" w:type="dxa"/>
          </w:tcPr>
          <w:p w14:paraId="2E1DDB92" w14:textId="52AED216" w:rsidR="00870CD9" w:rsidRPr="00F2298B" w:rsidRDefault="001C709B">
            <w:r w:rsidRPr="00F2298B">
              <w:t>Student Handout</w:t>
            </w:r>
            <w:r w:rsidR="00A12E59">
              <w:t>s</w:t>
            </w:r>
          </w:p>
        </w:tc>
        <w:tc>
          <w:tcPr>
            <w:tcW w:w="7617" w:type="dxa"/>
          </w:tcPr>
          <w:p w14:paraId="4A09DB7D" w14:textId="34EB4C46" w:rsidR="00197DFB" w:rsidRPr="00197DFB" w:rsidRDefault="00197DFB" w:rsidP="00197DFB">
            <w:r>
              <w:t>Make copies of the student handouts, one of each handout for each group of students</w:t>
            </w:r>
            <w:r w:rsidR="001823F4">
              <w:t xml:space="preserve"> -OR- make digital copies of handouts available to students via your learning management system.</w:t>
            </w:r>
          </w:p>
          <w:p w14:paraId="09792128" w14:textId="730E4274" w:rsidR="00C9578B" w:rsidRPr="00C9578B" w:rsidRDefault="00C9578B" w:rsidP="0032602C">
            <w:pPr>
              <w:pStyle w:val="ListParagraph"/>
              <w:numPr>
                <w:ilvl w:val="0"/>
                <w:numId w:val="16"/>
              </w:numPr>
            </w:pPr>
            <w:r w:rsidRPr="00C9578B">
              <w:rPr>
                <w:b/>
              </w:rPr>
              <w:t>Student Handout 1:</w:t>
            </w:r>
            <w:r>
              <w:t xml:space="preserve"> </w:t>
            </w:r>
            <w:r w:rsidR="00933AC1" w:rsidRPr="00933AC1">
              <w:rPr>
                <w:i/>
              </w:rPr>
              <w:t>Instructions:</w:t>
            </w:r>
            <w:r w:rsidR="00933AC1">
              <w:t xml:space="preserve"> </w:t>
            </w:r>
            <w:r w:rsidRPr="00C9578B">
              <w:rPr>
                <w:i/>
              </w:rPr>
              <w:t>Data Science in Global Health</w:t>
            </w:r>
            <w:r w:rsidRPr="00016C09">
              <w:rPr>
                <w:b/>
              </w:rPr>
              <w:t xml:space="preserve"> </w:t>
            </w:r>
            <w:r w:rsidR="00197DFB" w:rsidRPr="00197DFB">
              <w:t>(1/student or group)</w:t>
            </w:r>
          </w:p>
          <w:p w14:paraId="01BFFC83" w14:textId="4D9F4B08" w:rsidR="00921D58" w:rsidRPr="00016C09" w:rsidRDefault="00C9578B" w:rsidP="0032602C">
            <w:pPr>
              <w:pStyle w:val="ListParagraph"/>
              <w:numPr>
                <w:ilvl w:val="0"/>
                <w:numId w:val="16"/>
              </w:numPr>
            </w:pPr>
            <w:r>
              <w:rPr>
                <w:b/>
              </w:rPr>
              <w:t>Student Handout 2</w:t>
            </w:r>
            <w:r w:rsidR="00016C09" w:rsidRPr="00016C09">
              <w:rPr>
                <w:b/>
              </w:rPr>
              <w:t>:</w:t>
            </w:r>
            <w:r w:rsidR="00016C09">
              <w:t xml:space="preserve"> </w:t>
            </w:r>
            <w:r w:rsidR="00016C09" w:rsidRPr="00016C09">
              <w:rPr>
                <w:i/>
              </w:rPr>
              <w:t>Time Series Plot for Washington State Data</w:t>
            </w:r>
            <w:r w:rsidR="00197DFB">
              <w:rPr>
                <w:i/>
              </w:rPr>
              <w:t xml:space="preserve"> </w:t>
            </w:r>
            <w:r w:rsidR="00197DFB" w:rsidRPr="00197DFB">
              <w:t>(1/group)</w:t>
            </w:r>
          </w:p>
          <w:p w14:paraId="63CABE34" w14:textId="0A1DD4EF" w:rsidR="00C9578B" w:rsidRDefault="00C9578B" w:rsidP="00C9578B">
            <w:pPr>
              <w:pStyle w:val="ListParagraph"/>
              <w:numPr>
                <w:ilvl w:val="0"/>
                <w:numId w:val="16"/>
              </w:numPr>
            </w:pPr>
            <w:r w:rsidRPr="00197DFB">
              <w:rPr>
                <w:b/>
              </w:rPr>
              <w:t>Student Handout 3</w:t>
            </w:r>
            <w:r w:rsidR="00197DFB" w:rsidRPr="00197DFB">
              <w:rPr>
                <w:b/>
              </w:rPr>
              <w:t xml:space="preserve"> A-I</w:t>
            </w:r>
            <w:r w:rsidRPr="00197DFB">
              <w:rPr>
                <w:b/>
              </w:rPr>
              <w:t>:</w:t>
            </w:r>
            <w:r>
              <w:t xml:space="preserve"> </w:t>
            </w:r>
            <w:r w:rsidR="00197DFB" w:rsidRPr="00197DFB">
              <w:rPr>
                <w:i/>
              </w:rPr>
              <w:t>City Comparison P</w:t>
            </w:r>
            <w:r w:rsidRPr="00197DFB">
              <w:rPr>
                <w:i/>
              </w:rPr>
              <w:t>lots</w:t>
            </w:r>
            <w:r w:rsidR="00197DFB">
              <w:rPr>
                <w:i/>
              </w:rPr>
              <w:t xml:space="preserve"> </w:t>
            </w:r>
            <w:r w:rsidR="00197DFB" w:rsidRPr="00197DFB">
              <w:t>(1/group to match city assignment)</w:t>
            </w:r>
          </w:p>
          <w:p w14:paraId="4A7D442F" w14:textId="357E80A9" w:rsidR="00706F54" w:rsidRDefault="00C9578B" w:rsidP="00197DFB">
            <w:pPr>
              <w:pStyle w:val="ListParagraph"/>
              <w:numPr>
                <w:ilvl w:val="0"/>
                <w:numId w:val="16"/>
              </w:numPr>
            </w:pPr>
            <w:r>
              <w:rPr>
                <w:b/>
              </w:rPr>
              <w:t>Student Handout 4</w:t>
            </w:r>
            <w:r w:rsidR="00016C09">
              <w:rPr>
                <w:b/>
              </w:rPr>
              <w:t>:</w:t>
            </w:r>
            <w:r w:rsidR="00016C09">
              <w:t xml:space="preserve"> </w:t>
            </w:r>
            <w:r w:rsidR="00016C09" w:rsidRPr="00016C09">
              <w:rPr>
                <w:i/>
              </w:rPr>
              <w:t>Washington State Map of PM2.5 Mean Values</w:t>
            </w:r>
            <w:r w:rsidR="00197DFB">
              <w:rPr>
                <w:i/>
              </w:rPr>
              <w:t xml:space="preserve"> </w:t>
            </w:r>
            <w:r w:rsidR="00197DFB" w:rsidRPr="00197DFB">
              <w:t>(1/group)</w:t>
            </w:r>
          </w:p>
        </w:tc>
        <w:tc>
          <w:tcPr>
            <w:tcW w:w="1331" w:type="dxa"/>
          </w:tcPr>
          <w:p w14:paraId="30DFF1E0" w14:textId="65FB8DD0" w:rsidR="00870CD9" w:rsidRDefault="00740925">
            <w:r>
              <w:t>1 for each group/pair of students</w:t>
            </w:r>
          </w:p>
          <w:p w14:paraId="42AD983D" w14:textId="7E7C5F5E" w:rsidR="00904BFD" w:rsidRDefault="00904BFD"/>
        </w:tc>
      </w:tr>
      <w:tr w:rsidR="00921D58" w14:paraId="6880BEA7" w14:textId="77777777" w:rsidTr="00921D58">
        <w:tc>
          <w:tcPr>
            <w:tcW w:w="1203" w:type="dxa"/>
          </w:tcPr>
          <w:p w14:paraId="50DC55B5" w14:textId="2F81F07E" w:rsidR="00870CD9" w:rsidRPr="00F2298B" w:rsidRDefault="001C709B">
            <w:r w:rsidRPr="00F2298B">
              <w:t>Teacher Slide Deck</w:t>
            </w:r>
          </w:p>
        </w:tc>
        <w:tc>
          <w:tcPr>
            <w:tcW w:w="7617" w:type="dxa"/>
          </w:tcPr>
          <w:p w14:paraId="33C79FFF" w14:textId="77777777" w:rsidR="00921D58" w:rsidRDefault="00921D58" w:rsidP="00AC2159">
            <w:r>
              <w:t>Air Pollution slide deck (elements of slide deck below)</w:t>
            </w:r>
          </w:p>
          <w:p w14:paraId="0E0F353B" w14:textId="77777777" w:rsidR="00AC2159" w:rsidRDefault="00AC2159" w:rsidP="00AC2159">
            <w:pPr>
              <w:pStyle w:val="ListParagraph"/>
              <w:numPr>
                <w:ilvl w:val="0"/>
                <w:numId w:val="15"/>
              </w:numPr>
            </w:pPr>
            <w:r>
              <w:t>Part I: Introduction to Air Pollution (Slides #1-6)</w:t>
            </w:r>
          </w:p>
          <w:p w14:paraId="66BABA91" w14:textId="0AF6A720" w:rsidR="00AC2159" w:rsidRDefault="00AC2159" w:rsidP="00AC2159">
            <w:pPr>
              <w:pStyle w:val="ListParagraph"/>
              <w:numPr>
                <w:ilvl w:val="0"/>
                <w:numId w:val="15"/>
              </w:numPr>
            </w:pPr>
            <w:r>
              <w:t xml:space="preserve">Part II: Data Science and Air Pollution in Washington State (Slides #7-12) </w:t>
            </w:r>
          </w:p>
          <w:p w14:paraId="450B0CF0" w14:textId="77777777" w:rsidR="00AC2159" w:rsidRDefault="00AC2159" w:rsidP="00AC2159">
            <w:pPr>
              <w:pStyle w:val="ListParagraph"/>
              <w:numPr>
                <w:ilvl w:val="0"/>
                <w:numId w:val="15"/>
              </w:numPr>
            </w:pPr>
            <w:r>
              <w:t>Part III: Air Pollution and Human Health (Slides #13-26)</w:t>
            </w:r>
          </w:p>
          <w:p w14:paraId="19B3CAEF" w14:textId="77777777" w:rsidR="00AC2159" w:rsidRDefault="00AC2159" w:rsidP="00AC2159">
            <w:pPr>
              <w:pStyle w:val="ListParagraph"/>
              <w:numPr>
                <w:ilvl w:val="0"/>
                <w:numId w:val="15"/>
              </w:numPr>
            </w:pPr>
            <w:r>
              <w:t>Part IV: How Air Pollution is Measured (Slides #27-34)</w:t>
            </w:r>
          </w:p>
          <w:p w14:paraId="7D2FCCDF" w14:textId="77777777" w:rsidR="00AC2159" w:rsidRDefault="00AC2159" w:rsidP="00AC2159">
            <w:pPr>
              <w:pStyle w:val="ListParagraph"/>
              <w:numPr>
                <w:ilvl w:val="0"/>
                <w:numId w:val="15"/>
              </w:numPr>
            </w:pPr>
            <w:r>
              <w:t>Part V: Data Quality Assessment (Slides #35-40)</w:t>
            </w:r>
          </w:p>
          <w:p w14:paraId="7DBB2A17" w14:textId="77777777" w:rsidR="00AC2159" w:rsidRDefault="00AC2159" w:rsidP="00AC2159">
            <w:pPr>
              <w:pStyle w:val="ListParagraph"/>
              <w:numPr>
                <w:ilvl w:val="0"/>
                <w:numId w:val="15"/>
              </w:numPr>
            </w:pPr>
            <w:r>
              <w:t>Part VI: Basic Descriptive Statistics (Slides #41-50)</w:t>
            </w:r>
          </w:p>
          <w:p w14:paraId="2FD0DA4B" w14:textId="0790B026" w:rsidR="002A2E64" w:rsidRDefault="00AC2159" w:rsidP="002A2E64">
            <w:pPr>
              <w:pStyle w:val="ListParagraph"/>
              <w:numPr>
                <w:ilvl w:val="0"/>
                <w:numId w:val="15"/>
              </w:numPr>
            </w:pPr>
            <w:r>
              <w:t>Part VII: City Comparisons (Slides #51-62</w:t>
            </w:r>
            <w:r w:rsidR="002A2E64">
              <w:t>)</w:t>
            </w:r>
          </w:p>
        </w:tc>
        <w:tc>
          <w:tcPr>
            <w:tcW w:w="1331" w:type="dxa"/>
          </w:tcPr>
          <w:p w14:paraId="36F201C4" w14:textId="26759B6D" w:rsidR="00740925" w:rsidRDefault="00921D58">
            <w:r>
              <w:t>1</w:t>
            </w:r>
          </w:p>
          <w:p w14:paraId="7A534B68" w14:textId="2F05B98B" w:rsidR="00740925" w:rsidRDefault="00740925"/>
        </w:tc>
      </w:tr>
      <w:tr w:rsidR="00085E86" w14:paraId="1D3012B0" w14:textId="77777777" w:rsidTr="00921D58">
        <w:tc>
          <w:tcPr>
            <w:tcW w:w="1203" w:type="dxa"/>
          </w:tcPr>
          <w:p w14:paraId="1C5E1C17" w14:textId="054CE63E" w:rsidR="00085E86" w:rsidRDefault="00085E86" w:rsidP="00AC2159">
            <w:r>
              <w:t>Video: Data Analysis</w:t>
            </w:r>
            <w:r w:rsidR="00827880">
              <w:t xml:space="preserve"> Example</w:t>
            </w:r>
          </w:p>
        </w:tc>
        <w:tc>
          <w:tcPr>
            <w:tcW w:w="7617" w:type="dxa"/>
          </w:tcPr>
          <w:p w14:paraId="56524BE9" w14:textId="202FCE07" w:rsidR="0068613F" w:rsidRPr="0068613F" w:rsidRDefault="002E35D3" w:rsidP="00921D58">
            <w:pPr>
              <w:rPr>
                <w:b/>
                <w:bCs/>
              </w:rPr>
            </w:pPr>
            <w:hyperlink r:id="rId22" w:history="1">
              <w:r w:rsidR="0068613F" w:rsidRPr="002E35D3">
                <w:rPr>
                  <w:rStyle w:val="Hyperlink"/>
                  <w:b/>
                  <w:bCs/>
                </w:rPr>
                <w:t>Data Driven: Data Analysis Example Video</w:t>
              </w:r>
            </w:hyperlink>
          </w:p>
          <w:p w14:paraId="61686A1B" w14:textId="20F14867" w:rsidR="00085E86" w:rsidRDefault="005B4BC3" w:rsidP="00921D58">
            <w:r>
              <w:t>Short video that demonstrates the data analysis process using Pullman as the example dataset. Teacher should watch this to help them understand the process and to decide if they want students to watch this prior to working on their own dataset.</w:t>
            </w:r>
            <w:r w:rsidR="004A51A0">
              <w:t xml:space="preserve"> If so, load the video to your learning management system.</w:t>
            </w:r>
          </w:p>
        </w:tc>
        <w:tc>
          <w:tcPr>
            <w:tcW w:w="1331" w:type="dxa"/>
          </w:tcPr>
          <w:p w14:paraId="7DBB8025" w14:textId="235B4787" w:rsidR="00085E86" w:rsidRDefault="005B4BC3">
            <w:r>
              <w:t>1</w:t>
            </w:r>
          </w:p>
        </w:tc>
      </w:tr>
      <w:tr w:rsidR="00921D58" w14:paraId="44B5FBA0" w14:textId="77777777" w:rsidTr="00921D58">
        <w:tc>
          <w:tcPr>
            <w:tcW w:w="1203" w:type="dxa"/>
          </w:tcPr>
          <w:p w14:paraId="543E0E9F" w14:textId="0659385C" w:rsidR="00921D58" w:rsidRPr="00F2298B" w:rsidRDefault="00921D58" w:rsidP="00AC2159">
            <w:r>
              <w:t xml:space="preserve">Data: </w:t>
            </w:r>
            <w:r w:rsidR="00AC2159">
              <w:t>I</w:t>
            </w:r>
            <w:r>
              <w:t>nstructor version</w:t>
            </w:r>
          </w:p>
        </w:tc>
        <w:tc>
          <w:tcPr>
            <w:tcW w:w="7617" w:type="dxa"/>
          </w:tcPr>
          <w:p w14:paraId="7521ED57" w14:textId="1136E87E" w:rsidR="00921D58" w:rsidRDefault="00B80EC3" w:rsidP="00921D58">
            <w:hyperlink r:id="rId23" w:anchor="gid=0" w:history="1">
              <w:r w:rsidR="00921D58" w:rsidRPr="00C469EE">
                <w:rPr>
                  <w:rStyle w:val="Hyperlink"/>
                </w:rPr>
                <w:t>https://docs.google.com/spreadsheets/d/11sJUkHGd2DdOZnsnYDb3J_eFhlP9bKT7wskeji-4B8Y/edit#gid=0</w:t>
              </w:r>
            </w:hyperlink>
            <w:r w:rsidR="00921D58">
              <w:t xml:space="preserve"> </w:t>
            </w:r>
          </w:p>
          <w:p w14:paraId="0281E592" w14:textId="31C885AB" w:rsidR="00921D58" w:rsidRPr="00921D58" w:rsidRDefault="00AC2159" w:rsidP="00921D58">
            <w:pPr>
              <w:rPr>
                <w:b/>
              </w:rPr>
            </w:pPr>
            <w:r>
              <w:rPr>
                <w:b/>
              </w:rPr>
              <w:t>(I</w:t>
            </w:r>
            <w:r w:rsidR="00921D58" w:rsidRPr="00921D58">
              <w:rPr>
                <w:b/>
              </w:rPr>
              <w:t>ncludes an answer key</w:t>
            </w:r>
            <w:r>
              <w:rPr>
                <w:b/>
              </w:rPr>
              <w:t>)</w:t>
            </w:r>
          </w:p>
          <w:p w14:paraId="6BC3B97C" w14:textId="77777777" w:rsidR="00921D58" w:rsidRDefault="00921D58" w:rsidP="00921D58"/>
        </w:tc>
        <w:tc>
          <w:tcPr>
            <w:tcW w:w="1331" w:type="dxa"/>
          </w:tcPr>
          <w:p w14:paraId="4EAFAE13" w14:textId="7AC6E2BE" w:rsidR="00921D58" w:rsidRDefault="00921D58">
            <w:r>
              <w:t>1</w:t>
            </w:r>
          </w:p>
        </w:tc>
      </w:tr>
      <w:tr w:rsidR="00921D58" w14:paraId="2879C7B7" w14:textId="77777777" w:rsidTr="00921D58">
        <w:tc>
          <w:tcPr>
            <w:tcW w:w="1203" w:type="dxa"/>
          </w:tcPr>
          <w:p w14:paraId="4D888AFE" w14:textId="0295E482" w:rsidR="00921D58" w:rsidRDefault="00AC2159">
            <w:r>
              <w:t>Data: S</w:t>
            </w:r>
            <w:r w:rsidR="00921D58">
              <w:t>tudent version</w:t>
            </w:r>
          </w:p>
        </w:tc>
        <w:tc>
          <w:tcPr>
            <w:tcW w:w="7617" w:type="dxa"/>
          </w:tcPr>
          <w:p w14:paraId="0A491D33" w14:textId="50603411" w:rsidR="00921D58" w:rsidRPr="00921D58" w:rsidRDefault="00B80EC3" w:rsidP="00921D58">
            <w:pPr>
              <w:rPr>
                <w:b/>
              </w:rPr>
            </w:pPr>
            <w:hyperlink r:id="rId24" w:anchor="gid=0" w:history="1">
              <w:r w:rsidR="00921D58" w:rsidRPr="00C469EE">
                <w:rPr>
                  <w:rStyle w:val="Hyperlink"/>
                </w:rPr>
                <w:t>https://docs.google.com/spreadsheets/d/15HWqvHQmZrgmB5KRkqj5SgG9utqS3LS1UbKhg6V-qeg/edit#gid=0</w:t>
              </w:r>
            </w:hyperlink>
          </w:p>
        </w:tc>
        <w:tc>
          <w:tcPr>
            <w:tcW w:w="1331" w:type="dxa"/>
          </w:tcPr>
          <w:p w14:paraId="31F1E8B9" w14:textId="294F60FC" w:rsidR="00921D58" w:rsidRDefault="00921D58">
            <w:r>
              <w:t>1</w:t>
            </w:r>
          </w:p>
        </w:tc>
      </w:tr>
    </w:tbl>
    <w:p w14:paraId="4B6C0F24" w14:textId="77777777" w:rsidR="00AC2159" w:rsidRDefault="00AC2159" w:rsidP="00D1491A">
      <w:pPr>
        <w:rPr>
          <w:b/>
        </w:rPr>
      </w:pPr>
    </w:p>
    <w:p w14:paraId="402F7987" w14:textId="65951EF0" w:rsidR="00D1491A" w:rsidRPr="00870CD9" w:rsidRDefault="00D1491A" w:rsidP="00D1491A">
      <w:pPr>
        <w:rPr>
          <w:b/>
        </w:rPr>
      </w:pPr>
      <w:r w:rsidRPr="00870CD9">
        <w:rPr>
          <w:b/>
        </w:rPr>
        <w:t>Notes to Teacher for</w:t>
      </w:r>
      <w:r w:rsidR="005B1DA2">
        <w:rPr>
          <w:b/>
        </w:rPr>
        <w:t xml:space="preserve"> Preparing to Teach this Lesson</w:t>
      </w:r>
    </w:p>
    <w:p w14:paraId="4DB59AD4" w14:textId="37EFE907" w:rsidR="00534BFB" w:rsidRDefault="007A18A1" w:rsidP="001C709B">
      <w:pPr>
        <w:pStyle w:val="ListParagraph"/>
        <w:numPr>
          <w:ilvl w:val="0"/>
          <w:numId w:val="10"/>
        </w:numPr>
      </w:pPr>
      <w:r w:rsidRPr="007A18A1">
        <w:t xml:space="preserve">Computers are required for this </w:t>
      </w:r>
      <w:r>
        <w:t xml:space="preserve">lesson. Students must also have access to the </w:t>
      </w:r>
      <w:r w:rsidR="00A12E59">
        <w:t xml:space="preserve">internet </w:t>
      </w:r>
      <w:r>
        <w:t xml:space="preserve">and </w:t>
      </w:r>
      <w:r w:rsidR="00A12E59">
        <w:t>G</w:t>
      </w:r>
      <w:r>
        <w:t xml:space="preserve">oogle </w:t>
      </w:r>
      <w:r w:rsidR="00A12E59">
        <w:t>S</w:t>
      </w:r>
      <w:r>
        <w:t>heets</w:t>
      </w:r>
      <w:r w:rsidR="00A12E59">
        <w:t xml:space="preserve"> </w:t>
      </w:r>
      <w:r w:rsidR="00E06A9C">
        <w:t xml:space="preserve">(preference) </w:t>
      </w:r>
      <w:r w:rsidR="00A12E59">
        <w:t>or Microsoft Excel.</w:t>
      </w:r>
      <w:r w:rsidR="00AC2159">
        <w:t xml:space="preserve"> </w:t>
      </w:r>
      <w:r w:rsidR="00E06A9C">
        <w:t>All d</w:t>
      </w:r>
      <w:r w:rsidR="00AC2159">
        <w:t xml:space="preserve">irections on </w:t>
      </w:r>
      <w:r w:rsidR="00AC2159" w:rsidRPr="00E06A9C">
        <w:rPr>
          <w:b/>
          <w:bCs/>
        </w:rPr>
        <w:t>Student Handout 1</w:t>
      </w:r>
      <w:r w:rsidR="00AC2159">
        <w:t xml:space="preserve"> are included for Google Sheets. If students will be using Excel</w:t>
      </w:r>
      <w:r w:rsidR="00E16930">
        <w:t xml:space="preserve"> instead</w:t>
      </w:r>
      <w:r w:rsidR="00AC2159">
        <w:t>, you may need to adapt some of the instructions for filtering and sorting data.</w:t>
      </w:r>
    </w:p>
    <w:p w14:paraId="5CC436FC" w14:textId="77777777" w:rsidR="0064485D" w:rsidRDefault="00534BFB" w:rsidP="001C709B">
      <w:pPr>
        <w:pStyle w:val="ListParagraph"/>
        <w:numPr>
          <w:ilvl w:val="0"/>
          <w:numId w:val="10"/>
        </w:numPr>
      </w:pPr>
      <w:r>
        <w:t>Make copies of the</w:t>
      </w:r>
      <w:r w:rsidR="00904BFD">
        <w:t xml:space="preserve"> </w:t>
      </w:r>
      <w:r w:rsidR="00AC2159">
        <w:t>student handouts, as indicated in the materials table above</w:t>
      </w:r>
      <w:r w:rsidR="0064485D">
        <w:t>.</w:t>
      </w:r>
    </w:p>
    <w:p w14:paraId="74E8737E" w14:textId="1B1C7672" w:rsidR="00870CD9" w:rsidRPr="007A18A1" w:rsidRDefault="0064485D" w:rsidP="0064485D">
      <w:pPr>
        <w:pStyle w:val="ListParagraph"/>
        <w:numPr>
          <w:ilvl w:val="1"/>
          <w:numId w:val="10"/>
        </w:numPr>
      </w:pPr>
      <w:r w:rsidRPr="0064485D">
        <w:rPr>
          <w:b/>
          <w:bCs/>
        </w:rPr>
        <w:lastRenderedPageBreak/>
        <w:t>Remote instruction:</w:t>
      </w:r>
      <w:r>
        <w:t xml:space="preserve"> M</w:t>
      </w:r>
      <w:r w:rsidR="00E06A9C">
        <w:t>ake digital copies of handouts available to students via your learning management system.</w:t>
      </w:r>
    </w:p>
    <w:p w14:paraId="3774E702" w14:textId="798F7567" w:rsidR="0064485D" w:rsidRDefault="00804794" w:rsidP="001C709B">
      <w:pPr>
        <w:pStyle w:val="ListParagraph"/>
        <w:numPr>
          <w:ilvl w:val="0"/>
          <w:numId w:val="10"/>
        </w:numPr>
      </w:pPr>
      <w:r>
        <w:t>Review the slide deck</w:t>
      </w:r>
      <w:r w:rsidR="00A93924">
        <w:t xml:space="preserve"> and speaker’s notes. </w:t>
      </w:r>
    </w:p>
    <w:p w14:paraId="5E889A9B" w14:textId="25C8E34B" w:rsidR="00804794" w:rsidRDefault="0064485D" w:rsidP="0064485D">
      <w:pPr>
        <w:pStyle w:val="ListParagraph"/>
        <w:numPr>
          <w:ilvl w:val="1"/>
          <w:numId w:val="10"/>
        </w:numPr>
      </w:pPr>
      <w:r w:rsidRPr="0064485D">
        <w:rPr>
          <w:b/>
          <w:bCs/>
        </w:rPr>
        <w:t>R</w:t>
      </w:r>
      <w:r w:rsidR="00A93924" w:rsidRPr="0064485D">
        <w:rPr>
          <w:b/>
          <w:bCs/>
        </w:rPr>
        <w:t>emote instruction</w:t>
      </w:r>
      <w:r w:rsidRPr="0064485D">
        <w:rPr>
          <w:b/>
          <w:bCs/>
        </w:rPr>
        <w:t>:</w:t>
      </w:r>
      <w:r w:rsidR="00A93924">
        <w:t xml:space="preserve"> </w:t>
      </w:r>
      <w:r>
        <w:t>C</w:t>
      </w:r>
      <w:r w:rsidR="00A93924">
        <w:t>onsider recording a video of you presenting the slides</w:t>
      </w:r>
      <w:r w:rsidR="0033602B" w:rsidRPr="00CA14AD">
        <w:rPr>
          <w:rFonts w:cstheme="minorHAnsi"/>
        </w:rPr>
        <w:t xml:space="preserve"> (i.e., by using </w:t>
      </w:r>
      <w:hyperlink r:id="rId25" w:history="1">
        <w:proofErr w:type="spellStart"/>
        <w:r w:rsidR="005314CD" w:rsidRPr="00CA14AD">
          <w:rPr>
            <w:rFonts w:cstheme="minorHAnsi"/>
            <w:color w:val="1155CC"/>
            <w:u w:val="single"/>
          </w:rPr>
          <w:t>Peardeck</w:t>
        </w:r>
        <w:proofErr w:type="spellEnd"/>
        <w:r w:rsidR="005314CD" w:rsidRPr="00CA14AD">
          <w:rPr>
            <w:rFonts w:cstheme="minorHAnsi"/>
            <w:color w:val="1155CC"/>
            <w:u w:val="single"/>
          </w:rPr>
          <w:t xml:space="preserve"> for Google Slides</w:t>
        </w:r>
      </w:hyperlink>
      <w:r w:rsidR="00CA14AD" w:rsidRPr="00CA14AD">
        <w:rPr>
          <w:rFonts w:cstheme="minorHAnsi"/>
        </w:rPr>
        <w:t xml:space="preserve"> or </w:t>
      </w:r>
      <w:hyperlink r:id="rId26" w:history="1">
        <w:proofErr w:type="spellStart"/>
        <w:r w:rsidR="00CA14AD" w:rsidRPr="00CA14AD">
          <w:rPr>
            <w:rFonts w:cstheme="minorHAnsi"/>
            <w:color w:val="1155CC"/>
            <w:u w:val="single"/>
          </w:rPr>
          <w:t>ScreenCast</w:t>
        </w:r>
        <w:proofErr w:type="spellEnd"/>
        <w:r w:rsidR="00CA14AD" w:rsidRPr="00CA14AD">
          <w:rPr>
            <w:rFonts w:cstheme="minorHAnsi"/>
            <w:color w:val="1155CC"/>
            <w:u w:val="single"/>
          </w:rPr>
          <w:t xml:space="preserve"> O Matic</w:t>
        </w:r>
      </w:hyperlink>
      <w:r w:rsidR="00CA14AD" w:rsidRPr="00CA14AD">
        <w:rPr>
          <w:rFonts w:cstheme="minorHAnsi"/>
        </w:rPr>
        <w:t>)</w:t>
      </w:r>
      <w:r w:rsidR="00DB7FB6">
        <w:rPr>
          <w:rFonts w:cstheme="minorHAnsi"/>
        </w:rPr>
        <w:t xml:space="preserve"> for students to view from home</w:t>
      </w:r>
      <w:r w:rsidR="00CA14AD" w:rsidRPr="00CA14AD">
        <w:rPr>
          <w:rFonts w:cstheme="minorHAnsi"/>
        </w:rPr>
        <w:t>.</w:t>
      </w:r>
    </w:p>
    <w:p w14:paraId="75E50A51" w14:textId="77777777" w:rsidR="002223DF" w:rsidRDefault="00804794" w:rsidP="001C709B">
      <w:pPr>
        <w:pStyle w:val="ListParagraph"/>
        <w:numPr>
          <w:ilvl w:val="0"/>
          <w:numId w:val="10"/>
        </w:numPr>
      </w:pPr>
      <w:r>
        <w:t xml:space="preserve">Watch the Data Analysis </w:t>
      </w:r>
      <w:r w:rsidR="0051695B">
        <w:t>Example Video to help you understand the data analysis procedure. You may also want to go through the data analysis process, as demonstrated in the video, by using the Pullman data provided in the data spreadsheet.</w:t>
      </w:r>
      <w:r w:rsidR="002223DF">
        <w:t xml:space="preserve"> </w:t>
      </w:r>
    </w:p>
    <w:p w14:paraId="147DDCDC" w14:textId="0E48A234" w:rsidR="00804794" w:rsidRDefault="002223DF" w:rsidP="001C709B">
      <w:pPr>
        <w:pStyle w:val="ListParagraph"/>
        <w:numPr>
          <w:ilvl w:val="0"/>
          <w:numId w:val="10"/>
        </w:numPr>
      </w:pPr>
      <w:r>
        <w:t>Decide if you want students to view the video before beginning data analysis.</w:t>
      </w:r>
    </w:p>
    <w:p w14:paraId="13835AC4" w14:textId="76950A38" w:rsidR="00AC2F23" w:rsidRDefault="00AC2F23" w:rsidP="00AC2F23">
      <w:pPr>
        <w:pStyle w:val="ListParagraph"/>
        <w:numPr>
          <w:ilvl w:val="1"/>
          <w:numId w:val="10"/>
        </w:numPr>
      </w:pPr>
      <w:r w:rsidRPr="00AC2F23">
        <w:rPr>
          <w:b/>
          <w:bCs/>
        </w:rPr>
        <w:t>Remote instruction:</w:t>
      </w:r>
      <w:r>
        <w:t xml:space="preserve"> Load the video on your learning management system.</w:t>
      </w:r>
    </w:p>
    <w:p w14:paraId="1ACB2925" w14:textId="7F17042F" w:rsidR="001C709B" w:rsidRDefault="00AC2F23" w:rsidP="001C709B">
      <w:pPr>
        <w:pStyle w:val="ListParagraph"/>
        <w:numPr>
          <w:ilvl w:val="0"/>
          <w:numId w:val="10"/>
        </w:numPr>
      </w:pPr>
      <w:r>
        <w:t>A</w:t>
      </w:r>
      <w:r w:rsidR="001C709B">
        <w:t xml:space="preserve">n important component of engaging in data practices is having students pause during their computational work to engage in sensemaking together. This teacher resource on science talk and the embedded Student Talk Flow Chart provides ideas of how to structure student-to-student talk and teacher-student talk in equitable ways. </w:t>
      </w:r>
    </w:p>
    <w:p w14:paraId="2DF40A6E" w14:textId="77777777" w:rsidR="00EE599E" w:rsidRDefault="00B80EC3" w:rsidP="001C709B">
      <w:pPr>
        <w:pStyle w:val="ListParagraph"/>
        <w:numPr>
          <w:ilvl w:val="1"/>
          <w:numId w:val="10"/>
        </w:numPr>
      </w:pPr>
      <w:hyperlink r:id="rId27" w:history="1">
        <w:r w:rsidR="001C709B" w:rsidRPr="00AC2159">
          <w:rPr>
            <w:rStyle w:val="Hyperlink"/>
            <w:b/>
            <w:color w:val="0070C0"/>
          </w:rPr>
          <w:t>STEM Teaching Tool #35:</w:t>
        </w:r>
      </w:hyperlink>
      <w:r w:rsidR="001C709B">
        <w:t xml:space="preserve"> </w:t>
      </w:r>
      <w:r w:rsidR="001C709B" w:rsidRPr="00516BDE">
        <w:rPr>
          <w:i/>
          <w:iCs/>
        </w:rPr>
        <w:t xml:space="preserve">How </w:t>
      </w:r>
      <w:r w:rsidR="00804794" w:rsidRPr="00516BDE">
        <w:rPr>
          <w:i/>
          <w:iCs/>
        </w:rPr>
        <w:t>C</w:t>
      </w:r>
      <w:r w:rsidR="001C709B" w:rsidRPr="00516BDE">
        <w:rPr>
          <w:i/>
          <w:iCs/>
        </w:rPr>
        <w:t xml:space="preserve">an I </w:t>
      </w:r>
      <w:r w:rsidR="00804794" w:rsidRPr="00516BDE">
        <w:rPr>
          <w:i/>
          <w:iCs/>
        </w:rPr>
        <w:t>F</w:t>
      </w:r>
      <w:r w:rsidR="001C709B" w:rsidRPr="00516BDE">
        <w:rPr>
          <w:i/>
          <w:iCs/>
        </w:rPr>
        <w:t xml:space="preserve">oster </w:t>
      </w:r>
      <w:r w:rsidR="00804794" w:rsidRPr="00516BDE">
        <w:rPr>
          <w:i/>
          <w:iCs/>
        </w:rPr>
        <w:t>C</w:t>
      </w:r>
      <w:r w:rsidR="001C709B" w:rsidRPr="00516BDE">
        <w:rPr>
          <w:i/>
          <w:iCs/>
        </w:rPr>
        <w:t xml:space="preserve">uriosity and </w:t>
      </w:r>
      <w:r w:rsidR="00804794" w:rsidRPr="00516BDE">
        <w:rPr>
          <w:i/>
          <w:iCs/>
        </w:rPr>
        <w:t>L</w:t>
      </w:r>
      <w:r w:rsidR="001C709B" w:rsidRPr="00516BDE">
        <w:rPr>
          <w:i/>
          <w:iCs/>
        </w:rPr>
        <w:t xml:space="preserve">earning in my </w:t>
      </w:r>
      <w:r w:rsidR="00804794" w:rsidRPr="00516BDE">
        <w:rPr>
          <w:i/>
          <w:iCs/>
        </w:rPr>
        <w:t>C</w:t>
      </w:r>
      <w:r w:rsidR="001C709B" w:rsidRPr="00516BDE">
        <w:rPr>
          <w:i/>
          <w:iCs/>
        </w:rPr>
        <w:t xml:space="preserve">lassroom? Through </w:t>
      </w:r>
      <w:r w:rsidR="00804794" w:rsidRPr="00516BDE">
        <w:rPr>
          <w:i/>
          <w:iCs/>
        </w:rPr>
        <w:t>T</w:t>
      </w:r>
      <w:r w:rsidR="001C709B" w:rsidRPr="00516BDE">
        <w:rPr>
          <w:i/>
          <w:iCs/>
        </w:rPr>
        <w:t>alk!</w:t>
      </w:r>
    </w:p>
    <w:p w14:paraId="4734FB74" w14:textId="1196E586" w:rsidR="00180B62" w:rsidRDefault="00DC3251" w:rsidP="00180B62">
      <w:pPr>
        <w:pStyle w:val="ListParagraph"/>
        <w:numPr>
          <w:ilvl w:val="1"/>
          <w:numId w:val="10"/>
        </w:numPr>
      </w:pPr>
      <w:r w:rsidRPr="00DA0678">
        <w:rPr>
          <w:b/>
          <w:bCs/>
        </w:rPr>
        <w:t>Remote instruction:</w:t>
      </w:r>
      <w:r>
        <w:t xml:space="preserve"> Consider how you might be able to use breakout rooms to allow for small group talk during live, synchronous remote instruction. </w:t>
      </w:r>
      <w:r w:rsidR="00DA0678">
        <w:t xml:space="preserve">Also consider using digital bulletin </w:t>
      </w:r>
      <w:r w:rsidR="00DA0678" w:rsidRPr="00516BDE">
        <w:rPr>
          <w:rFonts w:cstheme="minorHAnsi"/>
        </w:rPr>
        <w:t>boards</w:t>
      </w:r>
      <w:r w:rsidR="00ED774B" w:rsidRPr="00516BDE">
        <w:rPr>
          <w:rFonts w:cstheme="minorHAnsi"/>
        </w:rPr>
        <w:t xml:space="preserve"> (i.e., </w:t>
      </w:r>
      <w:hyperlink r:id="rId28" w:history="1">
        <w:r w:rsidR="00ED774B" w:rsidRPr="00516BDE">
          <w:rPr>
            <w:rStyle w:val="Hyperlink"/>
            <w:rFonts w:cstheme="minorHAnsi"/>
            <w:color w:val="1155CC"/>
          </w:rPr>
          <w:t>Padlet</w:t>
        </w:r>
      </w:hyperlink>
      <w:r w:rsidR="00ED774B" w:rsidRPr="00516BDE">
        <w:rPr>
          <w:rFonts w:cstheme="minorHAnsi"/>
        </w:rPr>
        <w:t xml:space="preserve">, </w:t>
      </w:r>
      <w:hyperlink r:id="rId29" w:history="1">
        <w:r w:rsidR="00ED774B" w:rsidRPr="00516BDE">
          <w:rPr>
            <w:rStyle w:val="Hyperlink"/>
            <w:rFonts w:cstheme="minorHAnsi"/>
            <w:color w:val="1155CC"/>
          </w:rPr>
          <w:t xml:space="preserve">Google </w:t>
        </w:r>
        <w:proofErr w:type="spellStart"/>
        <w:r w:rsidR="00ED774B" w:rsidRPr="00516BDE">
          <w:rPr>
            <w:rStyle w:val="Hyperlink"/>
            <w:rFonts w:cstheme="minorHAnsi"/>
            <w:color w:val="1155CC"/>
          </w:rPr>
          <w:t>Jamboard</w:t>
        </w:r>
        <w:proofErr w:type="spellEnd"/>
        <w:r w:rsidR="00ED774B" w:rsidRPr="00516BDE">
          <w:rPr>
            <w:rStyle w:val="Hyperlink"/>
            <w:rFonts w:cstheme="minorHAnsi"/>
            <w:color w:val="1155CC"/>
          </w:rPr>
          <w:t xml:space="preserve"> app</w:t>
        </w:r>
      </w:hyperlink>
      <w:r w:rsidR="00ED774B" w:rsidRPr="00516BDE">
        <w:rPr>
          <w:rFonts w:cstheme="minorHAnsi"/>
        </w:rPr>
        <w:t xml:space="preserve">, or </w:t>
      </w:r>
      <w:hyperlink r:id="rId30" w:history="1">
        <w:proofErr w:type="spellStart"/>
        <w:r w:rsidR="00ED774B" w:rsidRPr="00516BDE">
          <w:rPr>
            <w:rStyle w:val="Hyperlink"/>
            <w:rFonts w:cstheme="minorHAnsi"/>
            <w:color w:val="1155CC"/>
          </w:rPr>
          <w:t>FlipGrid</w:t>
        </w:r>
        <w:proofErr w:type="spellEnd"/>
      </w:hyperlink>
      <w:r w:rsidR="00ED774B" w:rsidRPr="00516BDE">
        <w:rPr>
          <w:rFonts w:cstheme="minorHAnsi"/>
        </w:rPr>
        <w:t>)</w:t>
      </w:r>
      <w:r w:rsidR="00DA0678">
        <w:t xml:space="preserve"> </w:t>
      </w:r>
      <w:r w:rsidR="00180B62">
        <w:t xml:space="preserve">as a way for students to communicate, share, and </w:t>
      </w:r>
      <w:r w:rsidR="00DA0678">
        <w:t xml:space="preserve">increase </w:t>
      </w:r>
      <w:r w:rsidR="00180B62">
        <w:t>interaction.</w:t>
      </w:r>
    </w:p>
    <w:p w14:paraId="64F00298" w14:textId="77777777" w:rsidR="007A7007" w:rsidRDefault="007A7007" w:rsidP="007A7007">
      <w:pPr>
        <w:pStyle w:val="ListParagraph"/>
        <w:ind w:left="1440"/>
      </w:pPr>
    </w:p>
    <w:p w14:paraId="70E01E8A" w14:textId="77777777" w:rsidR="00D93611" w:rsidRDefault="00D93611">
      <w:pPr>
        <w:rPr>
          <w:b/>
          <w:bCs/>
        </w:rPr>
      </w:pPr>
      <w:r>
        <w:rPr>
          <w:b/>
          <w:bCs/>
        </w:rPr>
        <w:br w:type="page"/>
      </w:r>
    </w:p>
    <w:p w14:paraId="37CCB719" w14:textId="77777777" w:rsidR="00D93611" w:rsidRDefault="00D93611" w:rsidP="007A7007">
      <w:pPr>
        <w:jc w:val="center"/>
        <w:rPr>
          <w:b/>
          <w:bCs/>
        </w:rPr>
        <w:sectPr w:rsidR="00D93611" w:rsidSect="00EE599E">
          <w:headerReference w:type="default" r:id="rId31"/>
          <w:pgSz w:w="12240" w:h="15840"/>
          <w:pgMar w:top="1440" w:right="1440" w:bottom="1440" w:left="1440" w:header="720" w:footer="720" w:gutter="0"/>
          <w:cols w:space="720"/>
          <w:docGrid w:linePitch="360"/>
        </w:sectPr>
      </w:pPr>
    </w:p>
    <w:p w14:paraId="1E8DBDFF" w14:textId="78F706CC" w:rsidR="00180B62" w:rsidRDefault="00180B62" w:rsidP="007A7007">
      <w:pPr>
        <w:jc w:val="center"/>
        <w:rPr>
          <w:b/>
          <w:bCs/>
        </w:rPr>
      </w:pPr>
      <w:r>
        <w:rPr>
          <w:b/>
          <w:bCs/>
        </w:rPr>
        <w:lastRenderedPageBreak/>
        <w:t>ADAPTATIONS FOR REMOTE INSTRUCTION</w:t>
      </w:r>
    </w:p>
    <w:p w14:paraId="5F265338" w14:textId="7E8916F4" w:rsidR="00180B62" w:rsidRDefault="00180B62" w:rsidP="00180B62">
      <w:r>
        <w:t>This lesson plan has been updated to include adaptations for remote instruction settings.</w:t>
      </w:r>
      <w:r w:rsidR="00223FEE">
        <w:t xml:space="preserve"> As written, the lesson is intended for in-person, live, classroom-based instruction. Suggestions are summarized in the table below for hybrid and fully remote teaching and learning settings. </w:t>
      </w:r>
      <w:r w:rsidR="007A7007" w:rsidRPr="007A7007">
        <w:rPr>
          <w:b/>
          <w:bCs/>
        </w:rPr>
        <w:t>H</w:t>
      </w:r>
      <w:r w:rsidR="00223FEE" w:rsidRPr="001501EF">
        <w:rPr>
          <w:b/>
          <w:bCs/>
        </w:rPr>
        <w:t xml:space="preserve">ybrid </w:t>
      </w:r>
      <w:r w:rsidR="007A7007">
        <w:rPr>
          <w:b/>
          <w:bCs/>
        </w:rPr>
        <w:t>instruction</w:t>
      </w:r>
      <w:r w:rsidR="00223FEE">
        <w:t xml:space="preserve"> assumes </w:t>
      </w:r>
      <w:r w:rsidR="001501EF">
        <w:t>several days each week of live, in-person, classroom-based instruction paired with several days of asynchronous, home-based, remote learning</w:t>
      </w:r>
      <w:r w:rsidR="001501EF" w:rsidRPr="001501EF">
        <w:t xml:space="preserve">. </w:t>
      </w:r>
      <w:r w:rsidR="004B25B4">
        <w:rPr>
          <w:b/>
          <w:bCs/>
        </w:rPr>
        <w:t>Asynchronous</w:t>
      </w:r>
      <w:r w:rsidR="001501EF" w:rsidRPr="001501EF">
        <w:rPr>
          <w:b/>
          <w:bCs/>
        </w:rPr>
        <w:t xml:space="preserve"> remote instruction</w:t>
      </w:r>
      <w:r w:rsidR="001501EF">
        <w:t xml:space="preserve"> assumes</w:t>
      </w:r>
      <w:r w:rsidR="004B25B4">
        <w:t xml:space="preserve"> </w:t>
      </w:r>
      <w:r w:rsidR="009E7AD7">
        <w:t>no in-person, class-based instruction with all learning taking place in students’ own homes. Suggesti</w:t>
      </w:r>
      <w:r w:rsidR="004B25B4">
        <w:t xml:space="preserve">ons focus on asynchronous learning. Teachers who </w:t>
      </w:r>
      <w:r w:rsidR="00E02D47">
        <w:t>can</w:t>
      </w:r>
      <w:r w:rsidR="004B25B4">
        <w:t xml:space="preserve"> provide synchronous, live video conference meetings with students may sample from the original lesson plan or the hybrid setting suggestions.</w:t>
      </w:r>
      <w:r w:rsidR="002D6413">
        <w:t xml:space="preserve"> The </w:t>
      </w:r>
      <w:r w:rsidR="004F3B91">
        <w:t>adaptations</w:t>
      </w:r>
      <w:r w:rsidR="002D6413">
        <w:t xml:space="preserve"> described below should be considered in addition to the directions in the Procedure section of the </w:t>
      </w:r>
      <w:r w:rsidR="004F3B91">
        <w:t>lesson plan.</w:t>
      </w:r>
    </w:p>
    <w:p w14:paraId="068E6B8D" w14:textId="77777777" w:rsidR="004B25B4" w:rsidRDefault="004B25B4" w:rsidP="00180B62"/>
    <w:tbl>
      <w:tblPr>
        <w:tblStyle w:val="TableGrid"/>
        <w:tblW w:w="12955" w:type="dxa"/>
        <w:tblLook w:val="04A0" w:firstRow="1" w:lastRow="0" w:firstColumn="1" w:lastColumn="0" w:noHBand="0" w:noVBand="1"/>
      </w:tblPr>
      <w:tblGrid>
        <w:gridCol w:w="1885"/>
        <w:gridCol w:w="4050"/>
        <w:gridCol w:w="7020"/>
      </w:tblGrid>
      <w:tr w:rsidR="00D93611" w14:paraId="5CFB6E91" w14:textId="77777777" w:rsidTr="004447FD">
        <w:tc>
          <w:tcPr>
            <w:tcW w:w="1885" w:type="dxa"/>
            <w:shd w:val="clear" w:color="auto" w:fill="CCCCFF"/>
          </w:tcPr>
          <w:p w14:paraId="500E2748" w14:textId="77777777" w:rsidR="00D93611" w:rsidRPr="007A7007" w:rsidRDefault="00D93611" w:rsidP="007961E9">
            <w:pPr>
              <w:jc w:val="center"/>
              <w:rPr>
                <w:b/>
                <w:bCs/>
              </w:rPr>
            </w:pPr>
            <w:r>
              <w:rPr>
                <w:b/>
                <w:bCs/>
              </w:rPr>
              <w:t xml:space="preserve">Learning </w:t>
            </w:r>
            <w:r w:rsidRPr="007A7007">
              <w:rPr>
                <w:b/>
                <w:bCs/>
              </w:rPr>
              <w:t>Activity</w:t>
            </w:r>
          </w:p>
        </w:tc>
        <w:tc>
          <w:tcPr>
            <w:tcW w:w="4050" w:type="dxa"/>
            <w:shd w:val="clear" w:color="auto" w:fill="CCCCFF"/>
          </w:tcPr>
          <w:p w14:paraId="4A05C255" w14:textId="77777777" w:rsidR="00D93611" w:rsidRPr="007A7007" w:rsidRDefault="00D93611" w:rsidP="007961E9">
            <w:pPr>
              <w:jc w:val="center"/>
              <w:rPr>
                <w:b/>
                <w:bCs/>
              </w:rPr>
            </w:pPr>
            <w:r w:rsidRPr="007A7007">
              <w:rPr>
                <w:b/>
                <w:bCs/>
              </w:rPr>
              <w:t>Adaptations for Hybrid Instruction</w:t>
            </w:r>
          </w:p>
        </w:tc>
        <w:tc>
          <w:tcPr>
            <w:tcW w:w="7020" w:type="dxa"/>
            <w:shd w:val="clear" w:color="auto" w:fill="CCCCFF"/>
          </w:tcPr>
          <w:p w14:paraId="59FD142A" w14:textId="77777777" w:rsidR="00D93611" w:rsidRPr="007A7007" w:rsidRDefault="00D93611" w:rsidP="007961E9">
            <w:pPr>
              <w:jc w:val="center"/>
              <w:rPr>
                <w:b/>
                <w:bCs/>
              </w:rPr>
            </w:pPr>
            <w:r w:rsidRPr="007A7007">
              <w:rPr>
                <w:b/>
                <w:bCs/>
              </w:rPr>
              <w:t>Adaptations for Asynchronous Remote Instruction</w:t>
            </w:r>
          </w:p>
        </w:tc>
      </w:tr>
      <w:tr w:rsidR="00D93611" w14:paraId="6D8359A3" w14:textId="77777777" w:rsidTr="003778B6">
        <w:tc>
          <w:tcPr>
            <w:tcW w:w="1885" w:type="dxa"/>
            <w:shd w:val="clear" w:color="auto" w:fill="E5E5FF"/>
          </w:tcPr>
          <w:p w14:paraId="34CD8C50" w14:textId="77777777" w:rsidR="00D93611" w:rsidRDefault="00D93611" w:rsidP="007961E9">
            <w:pPr>
              <w:rPr>
                <w:b/>
                <w:bCs/>
              </w:rPr>
            </w:pPr>
            <w:r>
              <w:rPr>
                <w:b/>
                <w:bCs/>
              </w:rPr>
              <w:t>Teacher Prep for Lesson</w:t>
            </w:r>
          </w:p>
          <w:p w14:paraId="4C8CB885" w14:textId="77777777" w:rsidR="00D93611" w:rsidRDefault="00D93611" w:rsidP="007961E9">
            <w:pPr>
              <w:rPr>
                <w:b/>
                <w:bCs/>
              </w:rPr>
            </w:pPr>
          </w:p>
          <w:p w14:paraId="4D8FAFE4" w14:textId="77777777" w:rsidR="00D93611" w:rsidRPr="00A531AD" w:rsidRDefault="00D93611" w:rsidP="007961E9">
            <w:pPr>
              <w:rPr>
                <w:b/>
                <w:bCs/>
              </w:rPr>
            </w:pPr>
          </w:p>
        </w:tc>
        <w:tc>
          <w:tcPr>
            <w:tcW w:w="4050" w:type="dxa"/>
          </w:tcPr>
          <w:p w14:paraId="1C5B950C" w14:textId="77777777" w:rsidR="00D93611" w:rsidRDefault="00D93611" w:rsidP="007961E9">
            <w:r>
              <w:t>Decide what students will do during in-class days and what they will do from home during remote days.</w:t>
            </w:r>
          </w:p>
          <w:p w14:paraId="0071B153" w14:textId="77777777" w:rsidR="00D93611" w:rsidRDefault="00D93611" w:rsidP="007961E9"/>
          <w:p w14:paraId="24AC66F7" w14:textId="77777777" w:rsidR="00D93611" w:rsidRDefault="00D93611" w:rsidP="007961E9">
            <w:r>
              <w:t>Make digital copies of handouts available to students via your learning management system.</w:t>
            </w:r>
          </w:p>
          <w:p w14:paraId="04F6D2D9" w14:textId="77777777" w:rsidR="00D93611" w:rsidRDefault="00D93611" w:rsidP="007961E9"/>
          <w:p w14:paraId="0C0387E5" w14:textId="77777777" w:rsidR="00D93611" w:rsidRDefault="00D93611" w:rsidP="007961E9">
            <w:r>
              <w:t>Load the Data Analysis Example video on your learning management system so students can view from home.</w:t>
            </w:r>
          </w:p>
          <w:p w14:paraId="7E8108BC" w14:textId="77777777" w:rsidR="00D93611" w:rsidRDefault="00D93611" w:rsidP="007961E9"/>
          <w:p w14:paraId="373900C2" w14:textId="77777777" w:rsidR="00D93611" w:rsidRDefault="00D93611" w:rsidP="007961E9">
            <w:r>
              <w:t>Focus in-person time in the classroom on group work, group discussion, and interaction between students.</w:t>
            </w:r>
          </w:p>
          <w:p w14:paraId="20DED64A" w14:textId="77777777" w:rsidR="00D93611" w:rsidRDefault="00D93611" w:rsidP="007961E9"/>
        </w:tc>
        <w:tc>
          <w:tcPr>
            <w:tcW w:w="7020" w:type="dxa"/>
          </w:tcPr>
          <w:p w14:paraId="1FCF971F" w14:textId="77777777" w:rsidR="00D93611" w:rsidRDefault="00D93611" w:rsidP="007961E9">
            <w:r>
              <w:t>Consider recording a video of you presenting the slides</w:t>
            </w:r>
            <w:r w:rsidRPr="00CA14AD">
              <w:rPr>
                <w:rFonts w:cstheme="minorHAnsi"/>
              </w:rPr>
              <w:t xml:space="preserve"> (i.e., by using </w:t>
            </w:r>
            <w:hyperlink r:id="rId32" w:history="1">
              <w:proofErr w:type="spellStart"/>
              <w:r w:rsidRPr="00CA14AD">
                <w:rPr>
                  <w:rFonts w:cstheme="minorHAnsi"/>
                  <w:color w:val="1155CC"/>
                  <w:u w:val="single"/>
                </w:rPr>
                <w:t>Peardeck</w:t>
              </w:r>
              <w:proofErr w:type="spellEnd"/>
              <w:r w:rsidRPr="00CA14AD">
                <w:rPr>
                  <w:rFonts w:cstheme="minorHAnsi"/>
                  <w:color w:val="1155CC"/>
                  <w:u w:val="single"/>
                </w:rPr>
                <w:t xml:space="preserve"> for Google Slides</w:t>
              </w:r>
            </w:hyperlink>
            <w:r w:rsidRPr="00CA14AD">
              <w:rPr>
                <w:rFonts w:cstheme="minorHAnsi"/>
              </w:rPr>
              <w:t xml:space="preserve"> or </w:t>
            </w:r>
            <w:hyperlink r:id="rId33" w:history="1">
              <w:proofErr w:type="spellStart"/>
              <w:r w:rsidRPr="00CA14AD">
                <w:rPr>
                  <w:rFonts w:cstheme="minorHAnsi"/>
                  <w:color w:val="1155CC"/>
                  <w:u w:val="single"/>
                </w:rPr>
                <w:t>ScreenCast</w:t>
              </w:r>
              <w:proofErr w:type="spellEnd"/>
              <w:r w:rsidRPr="00CA14AD">
                <w:rPr>
                  <w:rFonts w:cstheme="minorHAnsi"/>
                  <w:color w:val="1155CC"/>
                  <w:u w:val="single"/>
                </w:rPr>
                <w:t xml:space="preserve"> O Matic</w:t>
              </w:r>
            </w:hyperlink>
            <w:r w:rsidRPr="00CA14AD">
              <w:rPr>
                <w:rFonts w:cstheme="minorHAnsi"/>
              </w:rPr>
              <w:t>)</w:t>
            </w:r>
            <w:r>
              <w:rPr>
                <w:rFonts w:cstheme="minorHAnsi"/>
              </w:rPr>
              <w:t xml:space="preserve"> for students to view from home</w:t>
            </w:r>
            <w:r w:rsidRPr="00CA14AD">
              <w:rPr>
                <w:rFonts w:cstheme="minorHAnsi"/>
              </w:rPr>
              <w:t>.</w:t>
            </w:r>
          </w:p>
          <w:p w14:paraId="79E5499D" w14:textId="77777777" w:rsidR="00D93611" w:rsidRDefault="00D93611" w:rsidP="007961E9"/>
          <w:p w14:paraId="6C460591" w14:textId="77777777" w:rsidR="00D93611" w:rsidRDefault="00D93611" w:rsidP="007961E9">
            <w:r>
              <w:t>Make digital copies of handouts available to students via your learning management system.</w:t>
            </w:r>
          </w:p>
          <w:p w14:paraId="55507D7E" w14:textId="77777777" w:rsidR="00D93611" w:rsidRDefault="00D93611" w:rsidP="007961E9"/>
          <w:p w14:paraId="0BEB2152" w14:textId="77777777" w:rsidR="00D93611" w:rsidRDefault="00D93611" w:rsidP="007961E9">
            <w:r>
              <w:t>Load the Data Analysis Example video on your learning management system so students can view from home.</w:t>
            </w:r>
          </w:p>
          <w:p w14:paraId="5669F265" w14:textId="77777777" w:rsidR="00D93611" w:rsidRDefault="00D93611" w:rsidP="007961E9"/>
          <w:p w14:paraId="398501F4" w14:textId="77777777" w:rsidR="00D93611" w:rsidRDefault="00D93611" w:rsidP="007961E9">
            <w:r>
              <w:t xml:space="preserve">Consider using digital bulletin </w:t>
            </w:r>
            <w:r w:rsidRPr="00516BDE">
              <w:rPr>
                <w:rFonts w:cstheme="minorHAnsi"/>
              </w:rPr>
              <w:t xml:space="preserve">boards (i.e., </w:t>
            </w:r>
            <w:hyperlink r:id="rId34" w:history="1">
              <w:r w:rsidRPr="00516BDE">
                <w:rPr>
                  <w:rStyle w:val="Hyperlink"/>
                  <w:rFonts w:cstheme="minorHAnsi"/>
                  <w:color w:val="1155CC"/>
                </w:rPr>
                <w:t>Padlet</w:t>
              </w:r>
            </w:hyperlink>
            <w:r w:rsidRPr="00516BDE">
              <w:rPr>
                <w:rFonts w:cstheme="minorHAnsi"/>
              </w:rPr>
              <w:t xml:space="preserve">, </w:t>
            </w:r>
            <w:hyperlink r:id="rId35" w:history="1">
              <w:r w:rsidRPr="00516BDE">
                <w:rPr>
                  <w:rStyle w:val="Hyperlink"/>
                  <w:rFonts w:cstheme="minorHAnsi"/>
                  <w:color w:val="1155CC"/>
                </w:rPr>
                <w:t xml:space="preserve">Google </w:t>
              </w:r>
              <w:proofErr w:type="spellStart"/>
              <w:r w:rsidRPr="00516BDE">
                <w:rPr>
                  <w:rStyle w:val="Hyperlink"/>
                  <w:rFonts w:cstheme="minorHAnsi"/>
                  <w:color w:val="1155CC"/>
                </w:rPr>
                <w:t>Jamboard</w:t>
              </w:r>
              <w:proofErr w:type="spellEnd"/>
              <w:r w:rsidRPr="00516BDE">
                <w:rPr>
                  <w:rStyle w:val="Hyperlink"/>
                  <w:rFonts w:cstheme="minorHAnsi"/>
                  <w:color w:val="1155CC"/>
                </w:rPr>
                <w:t xml:space="preserve"> app</w:t>
              </w:r>
            </w:hyperlink>
            <w:r w:rsidRPr="00516BDE">
              <w:rPr>
                <w:rFonts w:cstheme="minorHAnsi"/>
              </w:rPr>
              <w:t xml:space="preserve">, or </w:t>
            </w:r>
            <w:hyperlink r:id="rId36" w:history="1">
              <w:proofErr w:type="spellStart"/>
              <w:r w:rsidRPr="00516BDE">
                <w:rPr>
                  <w:rStyle w:val="Hyperlink"/>
                  <w:rFonts w:cstheme="minorHAnsi"/>
                  <w:color w:val="1155CC"/>
                </w:rPr>
                <w:t>FlipGrid</w:t>
              </w:r>
              <w:proofErr w:type="spellEnd"/>
            </w:hyperlink>
            <w:r w:rsidRPr="00516BDE">
              <w:rPr>
                <w:rFonts w:cstheme="minorHAnsi"/>
              </w:rPr>
              <w:t>)</w:t>
            </w:r>
            <w:r>
              <w:t xml:space="preserve"> as a way for students to communicate, share, and increase interaction.</w:t>
            </w:r>
          </w:p>
          <w:p w14:paraId="3EA8D1BF" w14:textId="77777777" w:rsidR="00D93611" w:rsidRDefault="00D93611" w:rsidP="007961E9"/>
        </w:tc>
      </w:tr>
      <w:tr w:rsidR="00D93611" w14:paraId="56917F89" w14:textId="77777777" w:rsidTr="003778B6">
        <w:tc>
          <w:tcPr>
            <w:tcW w:w="1885" w:type="dxa"/>
            <w:shd w:val="clear" w:color="auto" w:fill="E5E5FF"/>
          </w:tcPr>
          <w:p w14:paraId="6312A678" w14:textId="77777777" w:rsidR="00D93611" w:rsidRDefault="00D93611" w:rsidP="007961E9">
            <w:pPr>
              <w:rPr>
                <w:b/>
                <w:bCs/>
              </w:rPr>
            </w:pPr>
            <w:r w:rsidRPr="00A531AD">
              <w:rPr>
                <w:b/>
                <w:bCs/>
              </w:rPr>
              <w:t xml:space="preserve">Introduction: </w:t>
            </w:r>
          </w:p>
          <w:p w14:paraId="5D8924EE" w14:textId="77777777" w:rsidR="00D93611" w:rsidRPr="00E25CE4" w:rsidRDefault="00D93611" w:rsidP="007961E9">
            <w:r w:rsidRPr="00E25CE4">
              <w:t>Air Pollution and Data Science (1.1 – 3.1)</w:t>
            </w:r>
          </w:p>
        </w:tc>
        <w:tc>
          <w:tcPr>
            <w:tcW w:w="4050" w:type="dxa"/>
          </w:tcPr>
          <w:p w14:paraId="715AA868" w14:textId="77777777" w:rsidR="00D93611" w:rsidRDefault="00D93611" w:rsidP="007961E9">
            <w:r>
              <w:t>If you will present the slide deck in class, follow the instructions as written in the Procedure.</w:t>
            </w:r>
          </w:p>
          <w:p w14:paraId="3DFB97D7" w14:textId="77777777" w:rsidR="00D93611" w:rsidRDefault="00D93611" w:rsidP="007961E9"/>
          <w:p w14:paraId="77FCE8E5" w14:textId="20B44B80" w:rsidR="00D93611" w:rsidRDefault="00D93611" w:rsidP="007961E9">
            <w:r>
              <w:t xml:space="preserve">If students will review the slide deck on their </w:t>
            </w:r>
            <w:r w:rsidR="00643DF3">
              <w:t xml:space="preserve">own </w:t>
            </w:r>
            <w:r>
              <w:t xml:space="preserve">during a remote instruction day, </w:t>
            </w:r>
            <w:r>
              <w:lastRenderedPageBreak/>
              <w:t>follow the instructions in the column to the right. Discussion questions could be reviewed together during the next in-class session.</w:t>
            </w:r>
          </w:p>
        </w:tc>
        <w:tc>
          <w:tcPr>
            <w:tcW w:w="7020" w:type="dxa"/>
          </w:tcPr>
          <w:p w14:paraId="1AB6300E" w14:textId="2E512B4D" w:rsidR="00A722E7" w:rsidRPr="001C709B" w:rsidRDefault="00A722E7" w:rsidP="00A722E7">
            <w:r w:rsidRPr="00A722E7">
              <w:rPr>
                <w:i/>
                <w:iCs/>
              </w:rPr>
              <w:lastRenderedPageBreak/>
              <w:t>Optional:</w:t>
            </w:r>
            <w:r>
              <w:t xml:space="preserve"> As an optional way to open the lesson which leverages that students are engaged in learning from home, </w:t>
            </w:r>
            <w:r w:rsidRPr="001C709B">
              <w:t xml:space="preserve">students could be asked to engage in a self-documentation activity around sources of ambient air pollution in their own community and lives. </w:t>
            </w:r>
            <w:r>
              <w:t xml:space="preserve">Students could take photos using a cell phone </w:t>
            </w:r>
            <w:r w:rsidR="00AA5C50">
              <w:t>and/or add text to a collaborative digital space using technology such as</w:t>
            </w:r>
            <w:r w:rsidR="004C4043" w:rsidRPr="00516BDE">
              <w:rPr>
                <w:rFonts w:cstheme="minorHAnsi"/>
              </w:rPr>
              <w:t xml:space="preserve"> </w:t>
            </w:r>
            <w:hyperlink r:id="rId37" w:history="1">
              <w:r w:rsidR="004C4043" w:rsidRPr="00516BDE">
                <w:rPr>
                  <w:rStyle w:val="Hyperlink"/>
                  <w:rFonts w:cstheme="minorHAnsi"/>
                  <w:color w:val="1155CC"/>
                </w:rPr>
                <w:t>Padlet</w:t>
              </w:r>
            </w:hyperlink>
            <w:r w:rsidR="004C4043" w:rsidRPr="00516BDE">
              <w:rPr>
                <w:rFonts w:cstheme="minorHAnsi"/>
              </w:rPr>
              <w:t xml:space="preserve">, </w:t>
            </w:r>
            <w:hyperlink r:id="rId38" w:history="1">
              <w:r w:rsidR="004C4043" w:rsidRPr="00516BDE">
                <w:rPr>
                  <w:rStyle w:val="Hyperlink"/>
                  <w:rFonts w:cstheme="minorHAnsi"/>
                  <w:color w:val="1155CC"/>
                </w:rPr>
                <w:t xml:space="preserve">Google </w:t>
              </w:r>
              <w:proofErr w:type="spellStart"/>
              <w:r w:rsidR="004C4043" w:rsidRPr="00516BDE">
                <w:rPr>
                  <w:rStyle w:val="Hyperlink"/>
                  <w:rFonts w:cstheme="minorHAnsi"/>
                  <w:color w:val="1155CC"/>
                </w:rPr>
                <w:t>Jamboard</w:t>
              </w:r>
              <w:proofErr w:type="spellEnd"/>
              <w:r w:rsidR="004C4043" w:rsidRPr="00516BDE">
                <w:rPr>
                  <w:rStyle w:val="Hyperlink"/>
                  <w:rFonts w:cstheme="minorHAnsi"/>
                  <w:color w:val="1155CC"/>
                </w:rPr>
                <w:t xml:space="preserve"> app</w:t>
              </w:r>
            </w:hyperlink>
            <w:r w:rsidR="004C4043" w:rsidRPr="00516BDE">
              <w:rPr>
                <w:rFonts w:cstheme="minorHAnsi"/>
              </w:rPr>
              <w:t xml:space="preserve">, </w:t>
            </w:r>
            <w:hyperlink r:id="rId39" w:history="1">
              <w:proofErr w:type="spellStart"/>
              <w:r w:rsidR="004C4043" w:rsidRPr="00516BDE">
                <w:rPr>
                  <w:rStyle w:val="Hyperlink"/>
                  <w:rFonts w:cstheme="minorHAnsi"/>
                  <w:color w:val="1155CC"/>
                </w:rPr>
                <w:t>FlipGrid</w:t>
              </w:r>
              <w:proofErr w:type="spellEnd"/>
            </w:hyperlink>
            <w:r w:rsidR="004C4043">
              <w:rPr>
                <w:rStyle w:val="Hyperlink"/>
                <w:rFonts w:cstheme="minorHAnsi"/>
                <w:color w:val="1155CC"/>
              </w:rPr>
              <w:t xml:space="preserve"> </w:t>
            </w:r>
            <w:r w:rsidR="00AA5C50">
              <w:t xml:space="preserve">or Google Slides. </w:t>
            </w:r>
            <w:r w:rsidRPr="001C709B">
              <w:lastRenderedPageBreak/>
              <w:t>This resource provides an overview of how to engage in this kind of culturally-responsive launch to the lesson.</w:t>
            </w:r>
          </w:p>
          <w:p w14:paraId="5A5E3B23" w14:textId="3608F88B" w:rsidR="00A722E7" w:rsidRDefault="00B80EC3" w:rsidP="00A722E7">
            <w:pPr>
              <w:pStyle w:val="ListParagraph"/>
              <w:numPr>
                <w:ilvl w:val="1"/>
                <w:numId w:val="8"/>
              </w:numPr>
            </w:pPr>
            <w:hyperlink r:id="rId40" w:history="1">
              <w:r w:rsidR="00A722E7" w:rsidRPr="009957C9">
                <w:rPr>
                  <w:rStyle w:val="Hyperlink"/>
                  <w:b/>
                  <w:color w:val="0070C0"/>
                </w:rPr>
                <w:t>STEM Teaching Tool #31:</w:t>
              </w:r>
            </w:hyperlink>
            <w:r w:rsidR="00A722E7" w:rsidRPr="004512BA">
              <w:rPr>
                <w:color w:val="000000" w:themeColor="text1"/>
              </w:rPr>
              <w:t xml:space="preserve"> </w:t>
            </w:r>
            <w:r w:rsidR="00A722E7" w:rsidRPr="00A722E7">
              <w:rPr>
                <w:i/>
                <w:iCs/>
              </w:rPr>
              <w:t xml:space="preserve">How to </w:t>
            </w:r>
            <w:r w:rsidR="00A722E7">
              <w:rPr>
                <w:i/>
                <w:iCs/>
              </w:rPr>
              <w:t>L</w:t>
            </w:r>
            <w:r w:rsidR="00A722E7" w:rsidRPr="00A722E7">
              <w:rPr>
                <w:i/>
                <w:iCs/>
              </w:rPr>
              <w:t xml:space="preserve">aunch STEM </w:t>
            </w:r>
            <w:r w:rsidR="00A722E7">
              <w:rPr>
                <w:i/>
                <w:iCs/>
              </w:rPr>
              <w:t>I</w:t>
            </w:r>
            <w:r w:rsidR="00A722E7" w:rsidRPr="00A722E7">
              <w:rPr>
                <w:i/>
                <w:iCs/>
              </w:rPr>
              <w:t>nvestigation</w:t>
            </w:r>
            <w:r w:rsidR="00A722E7">
              <w:rPr>
                <w:i/>
                <w:iCs/>
              </w:rPr>
              <w:t>s T</w:t>
            </w:r>
            <w:r w:rsidR="00A722E7" w:rsidRPr="00A722E7">
              <w:rPr>
                <w:i/>
                <w:iCs/>
              </w:rPr>
              <w:t xml:space="preserve">hat </w:t>
            </w:r>
            <w:r w:rsidR="00A722E7">
              <w:rPr>
                <w:i/>
                <w:iCs/>
              </w:rPr>
              <w:t>B</w:t>
            </w:r>
            <w:r w:rsidR="00A722E7" w:rsidRPr="00A722E7">
              <w:rPr>
                <w:i/>
                <w:iCs/>
              </w:rPr>
              <w:t xml:space="preserve">uild on </w:t>
            </w:r>
            <w:r w:rsidR="00A722E7">
              <w:rPr>
                <w:i/>
                <w:iCs/>
              </w:rPr>
              <w:t>S</w:t>
            </w:r>
            <w:r w:rsidR="00A722E7" w:rsidRPr="00A722E7">
              <w:rPr>
                <w:i/>
                <w:iCs/>
              </w:rPr>
              <w:t xml:space="preserve">tudent and </w:t>
            </w:r>
            <w:r w:rsidR="00A722E7">
              <w:rPr>
                <w:i/>
                <w:iCs/>
              </w:rPr>
              <w:t>C</w:t>
            </w:r>
            <w:r w:rsidR="00A722E7" w:rsidRPr="00A722E7">
              <w:rPr>
                <w:i/>
                <w:iCs/>
              </w:rPr>
              <w:t>ommunity</w:t>
            </w:r>
            <w:r w:rsidR="00A722E7">
              <w:rPr>
                <w:i/>
                <w:iCs/>
              </w:rPr>
              <w:t xml:space="preserve"> I</w:t>
            </w:r>
            <w:r w:rsidR="00A722E7" w:rsidRPr="00A722E7">
              <w:rPr>
                <w:i/>
                <w:iCs/>
              </w:rPr>
              <w:t xml:space="preserve">nterests and </w:t>
            </w:r>
            <w:r w:rsidR="00A722E7">
              <w:rPr>
                <w:i/>
                <w:iCs/>
              </w:rPr>
              <w:t>E</w:t>
            </w:r>
            <w:r w:rsidR="00A722E7" w:rsidRPr="00A722E7">
              <w:rPr>
                <w:i/>
                <w:iCs/>
              </w:rPr>
              <w:t>xpertise.</w:t>
            </w:r>
          </w:p>
          <w:p w14:paraId="00B0D3B3" w14:textId="77777777" w:rsidR="00A722E7" w:rsidRDefault="00A722E7" w:rsidP="007961E9"/>
          <w:p w14:paraId="3C7F9892" w14:textId="1388C316" w:rsidR="00D93611" w:rsidRDefault="00D93611" w:rsidP="007961E9">
            <w:r>
              <w:t xml:space="preserve">(Slides 1-34) Have students review the slide deck and speaker’s notes or view a video of you presenting the slide deck (preferable). </w:t>
            </w:r>
            <w:r w:rsidR="00725A94">
              <w:t>See Procedure section as written for more information about the mini-presentations in the slide deck.</w:t>
            </w:r>
          </w:p>
          <w:p w14:paraId="6A51193E" w14:textId="444256BC" w:rsidR="00643DF3" w:rsidRDefault="00643DF3" w:rsidP="007961E9"/>
          <w:p w14:paraId="400643C3" w14:textId="6DF2068F" w:rsidR="00643DF3" w:rsidRDefault="00643DF3" w:rsidP="007961E9">
            <w:r>
              <w:t xml:space="preserve">At the end of each mini-presentation, engage students in sensemaking. They could be asked to respond in writing to the following questions to submit to the teacher. Another option </w:t>
            </w:r>
            <w:r w:rsidR="004C060C">
              <w:t xml:space="preserve">to promote student interaction is to use a digital bulletin </w:t>
            </w:r>
            <w:r w:rsidR="004C060C" w:rsidRPr="00516BDE">
              <w:rPr>
                <w:rFonts w:cstheme="minorHAnsi"/>
              </w:rPr>
              <w:t>board</w:t>
            </w:r>
            <w:r w:rsidR="004C060C">
              <w:rPr>
                <w:rFonts w:cstheme="minorHAnsi"/>
              </w:rPr>
              <w:t xml:space="preserve"> for students to post responses to the prompts and comment on each other’s responses.</w:t>
            </w:r>
          </w:p>
          <w:p w14:paraId="060CEACA" w14:textId="77777777" w:rsidR="00D93611" w:rsidRDefault="00D93611" w:rsidP="007961E9"/>
          <w:p w14:paraId="38980161" w14:textId="26924CF9" w:rsidR="00D93611" w:rsidRDefault="00572CD7" w:rsidP="00572CD7">
            <w:pPr>
              <w:pStyle w:val="ListParagraph"/>
              <w:numPr>
                <w:ilvl w:val="0"/>
                <w:numId w:val="35"/>
              </w:numPr>
            </w:pPr>
            <w:r w:rsidRPr="00572CD7">
              <w:rPr>
                <w:b/>
                <w:bCs/>
              </w:rPr>
              <w:t>Beginning of Intro to Air Pollution and Data Science:</w:t>
            </w:r>
            <w:r>
              <w:t xml:space="preserve"> </w:t>
            </w:r>
            <w:r w:rsidRPr="00F02DF0">
              <w:rPr>
                <w:i/>
                <w:iCs/>
              </w:rPr>
              <w:t>W</w:t>
            </w:r>
            <w:r w:rsidR="00D93611" w:rsidRPr="00F02DF0">
              <w:rPr>
                <w:i/>
                <w:iCs/>
              </w:rPr>
              <w:t>hat do you know about air pollution</w:t>
            </w:r>
            <w:r w:rsidR="00F02DF0" w:rsidRPr="00F02DF0">
              <w:rPr>
                <w:i/>
                <w:iCs/>
              </w:rPr>
              <w:t>? W</w:t>
            </w:r>
            <w:r w:rsidR="00D93611" w:rsidRPr="00F02DF0">
              <w:rPr>
                <w:i/>
                <w:iCs/>
              </w:rPr>
              <w:t>here have you observed air pollution in their community</w:t>
            </w:r>
            <w:r w:rsidRPr="00F02DF0">
              <w:rPr>
                <w:i/>
                <w:iCs/>
              </w:rPr>
              <w:t>?</w:t>
            </w:r>
          </w:p>
          <w:p w14:paraId="3A79B058" w14:textId="7ABA33CA" w:rsidR="00D93611" w:rsidRDefault="00572CD7" w:rsidP="007961E9">
            <w:pPr>
              <w:pStyle w:val="ListParagraph"/>
              <w:numPr>
                <w:ilvl w:val="0"/>
                <w:numId w:val="35"/>
              </w:numPr>
            </w:pPr>
            <w:r>
              <w:rPr>
                <w:b/>
                <w:bCs/>
              </w:rPr>
              <w:t>End</w:t>
            </w:r>
            <w:r w:rsidRPr="00572CD7">
              <w:rPr>
                <w:b/>
                <w:bCs/>
              </w:rPr>
              <w:t xml:space="preserve"> of Intro to Air Pollution and Data Science:</w:t>
            </w:r>
            <w:r w:rsidR="00E833CF">
              <w:rPr>
                <w:b/>
                <w:bCs/>
              </w:rPr>
              <w:t xml:space="preserve"> </w:t>
            </w:r>
            <w:r w:rsidR="00E833CF" w:rsidRPr="00F02DF0">
              <w:rPr>
                <w:i/>
                <w:iCs/>
              </w:rPr>
              <w:t>How can using data science</w:t>
            </w:r>
            <w:r w:rsidR="00E833CF" w:rsidRPr="00F02DF0">
              <w:rPr>
                <w:b/>
                <w:bCs/>
                <w:i/>
                <w:iCs/>
              </w:rPr>
              <w:t xml:space="preserve"> </w:t>
            </w:r>
            <w:r w:rsidR="00E833CF" w:rsidRPr="00F02DF0">
              <w:rPr>
                <w:i/>
                <w:iCs/>
              </w:rPr>
              <w:t>help us better understand air pollution and its effects on human health</w:t>
            </w:r>
            <w:r w:rsidR="00F02DF0" w:rsidRPr="00F02DF0">
              <w:rPr>
                <w:i/>
                <w:iCs/>
              </w:rPr>
              <w:t>?</w:t>
            </w:r>
          </w:p>
          <w:p w14:paraId="696EEC18" w14:textId="739DA0C9" w:rsidR="00D93611" w:rsidRDefault="00AF663D" w:rsidP="00572CD7">
            <w:pPr>
              <w:pStyle w:val="ListParagraph"/>
              <w:numPr>
                <w:ilvl w:val="0"/>
                <w:numId w:val="35"/>
              </w:numPr>
            </w:pPr>
            <w:r>
              <w:rPr>
                <w:b/>
                <w:bCs/>
              </w:rPr>
              <w:t>Beginning</w:t>
            </w:r>
            <w:r w:rsidRPr="00AF663D">
              <w:rPr>
                <w:b/>
                <w:bCs/>
              </w:rPr>
              <w:t xml:space="preserve"> of How Air Pollution Affects Human Health:</w:t>
            </w:r>
            <w:r>
              <w:t xml:space="preserve"> </w:t>
            </w:r>
            <w:r w:rsidR="00606531" w:rsidRPr="00606531">
              <w:rPr>
                <w:i/>
                <w:iCs/>
              </w:rPr>
              <w:t>W</w:t>
            </w:r>
            <w:r w:rsidR="00D93611" w:rsidRPr="00606531">
              <w:rPr>
                <w:i/>
                <w:iCs/>
              </w:rPr>
              <w:t xml:space="preserve">hat </w:t>
            </w:r>
            <w:r w:rsidR="00606531" w:rsidRPr="00606531">
              <w:rPr>
                <w:i/>
                <w:iCs/>
              </w:rPr>
              <w:t>do you</w:t>
            </w:r>
            <w:r w:rsidR="00D93611" w:rsidRPr="00606531">
              <w:rPr>
                <w:i/>
                <w:iCs/>
              </w:rPr>
              <w:t xml:space="preserve"> know about how air pollution affects human health</w:t>
            </w:r>
            <w:r w:rsidR="00606531" w:rsidRPr="00606531">
              <w:rPr>
                <w:i/>
                <w:iCs/>
              </w:rPr>
              <w:t>?</w:t>
            </w:r>
            <w:r w:rsidR="00D93611" w:rsidRPr="00606531">
              <w:rPr>
                <w:i/>
                <w:iCs/>
              </w:rPr>
              <w:t xml:space="preserve"> Can </w:t>
            </w:r>
            <w:r w:rsidR="00606531" w:rsidRPr="00606531">
              <w:rPr>
                <w:i/>
                <w:iCs/>
              </w:rPr>
              <w:t xml:space="preserve">you </w:t>
            </w:r>
            <w:r w:rsidR="00D93611" w:rsidRPr="00606531">
              <w:rPr>
                <w:i/>
                <w:iCs/>
              </w:rPr>
              <w:t>think of any specific instance/event where air pollution impacted human health?</w:t>
            </w:r>
          </w:p>
          <w:p w14:paraId="5F644389" w14:textId="1080D29B" w:rsidR="00D93611" w:rsidRDefault="00AF663D" w:rsidP="007961E9">
            <w:pPr>
              <w:pStyle w:val="ListParagraph"/>
              <w:numPr>
                <w:ilvl w:val="0"/>
                <w:numId w:val="35"/>
              </w:numPr>
            </w:pPr>
            <w:r w:rsidRPr="00AF663D">
              <w:rPr>
                <w:b/>
                <w:bCs/>
              </w:rPr>
              <w:t>End of How Air Pollution Affects Human Health:</w:t>
            </w:r>
            <w:r w:rsidR="00606531">
              <w:rPr>
                <w:b/>
                <w:bCs/>
              </w:rPr>
              <w:t xml:space="preserve"> </w:t>
            </w:r>
            <w:r w:rsidR="00606531" w:rsidRPr="00606531">
              <w:rPr>
                <w:i/>
                <w:iCs/>
              </w:rPr>
              <w:t>What makes air quality good? What makes it bad?</w:t>
            </w:r>
          </w:p>
          <w:p w14:paraId="08427B80" w14:textId="77777777" w:rsidR="00D93611" w:rsidRPr="00E51815" w:rsidRDefault="005E68B3" w:rsidP="00572CD7">
            <w:pPr>
              <w:pStyle w:val="ListParagraph"/>
              <w:numPr>
                <w:ilvl w:val="0"/>
                <w:numId w:val="35"/>
              </w:numPr>
            </w:pPr>
            <w:r w:rsidRPr="005E68B3">
              <w:rPr>
                <w:b/>
                <w:bCs/>
              </w:rPr>
              <w:t>End of The Science of Measuring Air Pollution:</w:t>
            </w:r>
            <w:r>
              <w:t xml:space="preserve"> </w:t>
            </w:r>
            <w:r w:rsidRPr="005E68B3">
              <w:rPr>
                <w:i/>
                <w:iCs/>
              </w:rPr>
              <w:t>What are some</w:t>
            </w:r>
            <w:r w:rsidR="00D93611" w:rsidRPr="005E68B3">
              <w:rPr>
                <w:i/>
                <w:iCs/>
              </w:rPr>
              <w:t xml:space="preserve"> different sources of air pollution (natural/human/rural/urban)</w:t>
            </w:r>
            <w:r w:rsidRPr="005E68B3">
              <w:rPr>
                <w:i/>
                <w:iCs/>
              </w:rPr>
              <w:t>? How do</w:t>
            </w:r>
            <w:r w:rsidR="00D93611" w:rsidRPr="005E68B3">
              <w:rPr>
                <w:i/>
                <w:iCs/>
              </w:rPr>
              <w:t xml:space="preserve"> scientists track/monitor air pollution</w:t>
            </w:r>
            <w:r w:rsidRPr="005E68B3">
              <w:rPr>
                <w:i/>
                <w:iCs/>
              </w:rPr>
              <w:t>?</w:t>
            </w:r>
          </w:p>
          <w:p w14:paraId="247FD169" w14:textId="0608521B" w:rsidR="00E51815" w:rsidRDefault="00E51815" w:rsidP="00E51815">
            <w:pPr>
              <w:pStyle w:val="ListParagraph"/>
            </w:pPr>
          </w:p>
        </w:tc>
      </w:tr>
      <w:tr w:rsidR="00D93611" w14:paraId="5F2B429B" w14:textId="77777777" w:rsidTr="003778B6">
        <w:tc>
          <w:tcPr>
            <w:tcW w:w="1885" w:type="dxa"/>
            <w:shd w:val="clear" w:color="auto" w:fill="E5E5FF"/>
          </w:tcPr>
          <w:p w14:paraId="26D6952B" w14:textId="77777777" w:rsidR="00D93611" w:rsidRDefault="00D93611" w:rsidP="007961E9">
            <w:pPr>
              <w:rPr>
                <w:b/>
                <w:bCs/>
              </w:rPr>
            </w:pPr>
            <w:r w:rsidRPr="00A531AD">
              <w:rPr>
                <w:b/>
                <w:bCs/>
              </w:rPr>
              <w:lastRenderedPageBreak/>
              <w:t>Exercise Prep</w:t>
            </w:r>
          </w:p>
          <w:p w14:paraId="112569C4" w14:textId="77777777" w:rsidR="00D93611" w:rsidRPr="00E25CE4" w:rsidRDefault="00D93611" w:rsidP="007961E9">
            <w:r w:rsidRPr="00E25CE4">
              <w:t>(4.1 – 4.3)</w:t>
            </w:r>
          </w:p>
        </w:tc>
        <w:tc>
          <w:tcPr>
            <w:tcW w:w="4050" w:type="dxa"/>
          </w:tcPr>
          <w:p w14:paraId="5645E1AE" w14:textId="28467707" w:rsidR="00FF056F" w:rsidRDefault="00FF056F" w:rsidP="007961E9">
            <w:r>
              <w:t>If students will be able to work in groups on data analysis during an in-classroom day, follow the instructions as written in the Procedure.</w:t>
            </w:r>
            <w:r w:rsidR="006C1D50">
              <w:t xml:space="preserve"> </w:t>
            </w:r>
            <w:r w:rsidR="004F6A28">
              <w:t xml:space="preserve">Divide students into </w:t>
            </w:r>
            <w:r w:rsidR="00D92BF9">
              <w:t>groups of 2 or 3</w:t>
            </w:r>
            <w:r w:rsidR="004F6A28">
              <w:t xml:space="preserve">. </w:t>
            </w:r>
            <w:r w:rsidR="006C1D50">
              <w:t xml:space="preserve">You will need one computer per student or </w:t>
            </w:r>
            <w:r w:rsidR="00D92BF9">
              <w:t>group</w:t>
            </w:r>
            <w:r w:rsidR="006C1D50">
              <w:t xml:space="preserve"> for classroom work.</w:t>
            </w:r>
          </w:p>
          <w:p w14:paraId="71BA8DA2" w14:textId="77777777" w:rsidR="00FF056F" w:rsidRDefault="00FF056F" w:rsidP="007961E9"/>
          <w:p w14:paraId="63574131" w14:textId="28A8E3C6" w:rsidR="00D93611" w:rsidRDefault="00FF056F" w:rsidP="007961E9">
            <w:r>
              <w:t>If students will need to work on data analysis from home during a remote instruction day, follow the instructions in the column to the right.</w:t>
            </w:r>
          </w:p>
        </w:tc>
        <w:tc>
          <w:tcPr>
            <w:tcW w:w="7020" w:type="dxa"/>
          </w:tcPr>
          <w:p w14:paraId="7874C4CA" w14:textId="10A0EE72" w:rsidR="00D93611" w:rsidRDefault="00A272CA" w:rsidP="007961E9">
            <w:r>
              <w:t>Decide if students will be able to work remotely in pairs, or if they will need to work individually on the</w:t>
            </w:r>
            <w:r w:rsidR="00650BF7">
              <w:t xml:space="preserve"> data analysis project.</w:t>
            </w:r>
            <w:r w:rsidR="00FF6743">
              <w:t xml:space="preserve"> If working in pairs, consider what technologies are available to your school/district that would allow students to virtually meet-up to complete the assignment together.</w:t>
            </w:r>
          </w:p>
          <w:p w14:paraId="67A6E1D4" w14:textId="77777777" w:rsidR="00650BF7" w:rsidRDefault="00650BF7" w:rsidP="007961E9"/>
          <w:p w14:paraId="501890F6" w14:textId="77777777" w:rsidR="00650BF7" w:rsidRPr="00650BF7" w:rsidRDefault="00650BF7" w:rsidP="007961E9">
            <w:pPr>
              <w:rPr>
                <w:b/>
                <w:bCs/>
              </w:rPr>
            </w:pPr>
            <w:r w:rsidRPr="00650BF7">
              <w:rPr>
                <w:b/>
                <w:bCs/>
              </w:rPr>
              <w:t>Option A: Working Remotely in Pairs</w:t>
            </w:r>
          </w:p>
          <w:p w14:paraId="538E066D" w14:textId="1EDE7E2C" w:rsidR="00650BF7" w:rsidRDefault="0048088A" w:rsidP="007961E9">
            <w:r>
              <w:t>Follow the directions in the Exercise Prep section of the Procedure. Do not assign anyone to the Pullman dataset.</w:t>
            </w:r>
          </w:p>
          <w:p w14:paraId="7B793D45" w14:textId="77777777" w:rsidR="00650BF7" w:rsidRDefault="00650BF7" w:rsidP="007961E9"/>
          <w:p w14:paraId="7E515611" w14:textId="77777777" w:rsidR="00650BF7" w:rsidRDefault="00650BF7" w:rsidP="007961E9">
            <w:pPr>
              <w:rPr>
                <w:b/>
                <w:bCs/>
              </w:rPr>
            </w:pPr>
            <w:r w:rsidRPr="00650BF7">
              <w:rPr>
                <w:b/>
                <w:bCs/>
              </w:rPr>
              <w:t>Option B: Working Remotely as Individuals</w:t>
            </w:r>
          </w:p>
          <w:p w14:paraId="115FD8FE" w14:textId="2E56D230" w:rsidR="00FF6743" w:rsidRDefault="00FF6743" w:rsidP="00FF6743">
            <w:r>
              <w:t>Follow the directions in the Exercise Prep section of the Procedure except do not break students into groups. Assign each individual student to a data set. Do not assign anyone to the Pullman dataset.</w:t>
            </w:r>
            <w:r w:rsidR="00C771FE">
              <w:t xml:space="preserve"> Not counting Pullman, there are 18 available datasets. As needed, you may assign multiple students to a dataset.</w:t>
            </w:r>
            <w:r w:rsidR="00645506">
              <w:t xml:space="preserve"> It will be important to look at the group assignments in the Procedure and Slide #52 in the slide deck, which show how students will later pair up to compare their data from two cities. Make sure that you assign cities so that you will be able to form these pairings later in the lesson.</w:t>
            </w:r>
          </w:p>
          <w:p w14:paraId="256CEF76" w14:textId="3272EF41" w:rsidR="00FF6743" w:rsidRPr="00650BF7" w:rsidRDefault="00FF6743" w:rsidP="007961E9">
            <w:pPr>
              <w:rPr>
                <w:b/>
                <w:bCs/>
              </w:rPr>
            </w:pPr>
          </w:p>
        </w:tc>
      </w:tr>
      <w:tr w:rsidR="00D93611" w14:paraId="5C0D39E9" w14:textId="77777777" w:rsidTr="003778B6">
        <w:tc>
          <w:tcPr>
            <w:tcW w:w="1885" w:type="dxa"/>
            <w:shd w:val="clear" w:color="auto" w:fill="E5E5FF"/>
          </w:tcPr>
          <w:p w14:paraId="19A70BC1" w14:textId="77777777" w:rsidR="00D93611" w:rsidRDefault="00D93611" w:rsidP="007961E9">
            <w:pPr>
              <w:rPr>
                <w:b/>
                <w:bCs/>
              </w:rPr>
            </w:pPr>
            <w:r w:rsidRPr="00A531AD">
              <w:rPr>
                <w:b/>
                <w:bCs/>
              </w:rPr>
              <w:t xml:space="preserve">Exercise Part 1: </w:t>
            </w:r>
          </w:p>
          <w:p w14:paraId="387A9D9E" w14:textId="77777777" w:rsidR="00D93611" w:rsidRPr="00E25CE4" w:rsidRDefault="00D93611" w:rsidP="007961E9">
            <w:r w:rsidRPr="00E25CE4">
              <w:t>Assessing Data Quality (5.1 – 5.6)</w:t>
            </w:r>
          </w:p>
        </w:tc>
        <w:tc>
          <w:tcPr>
            <w:tcW w:w="4050" w:type="dxa"/>
          </w:tcPr>
          <w:p w14:paraId="648A6CAC" w14:textId="63653341" w:rsidR="00FC040A" w:rsidRDefault="00FC040A" w:rsidP="00FC040A">
            <w:r>
              <w:t xml:space="preserve">If students will be able to work in groups on data analysis during an in-classroom day, follow the instructions as written in the Procedure. </w:t>
            </w:r>
            <w:r w:rsidR="00AB6A1D">
              <w:t>This is encouraged if possible because it allows for collaborative group work and also makes the instructor available for just-in-time troubleshooting assistance.</w:t>
            </w:r>
          </w:p>
          <w:p w14:paraId="2D77F4C0" w14:textId="77777777" w:rsidR="00FC040A" w:rsidRDefault="00FC040A" w:rsidP="00FC040A"/>
          <w:p w14:paraId="52FD7A35" w14:textId="6DF543A9" w:rsidR="00D93611" w:rsidRDefault="00FC040A" w:rsidP="00FC040A">
            <w:r>
              <w:t>If students will need to work on data analysis from home during a remote instruction day, follow the instructions in the column to the right.</w:t>
            </w:r>
          </w:p>
        </w:tc>
        <w:tc>
          <w:tcPr>
            <w:tcW w:w="7020" w:type="dxa"/>
          </w:tcPr>
          <w:p w14:paraId="515A7241" w14:textId="1247C277" w:rsidR="00303F45" w:rsidRDefault="00303F45" w:rsidP="00FC040A">
            <w:r>
              <w:t xml:space="preserve">Have students review the slide deck </w:t>
            </w:r>
            <w:r w:rsidRPr="00303F45">
              <w:rPr>
                <w:b/>
                <w:bCs/>
              </w:rPr>
              <w:t>Part V: Data Quality Assessment</w:t>
            </w:r>
            <w:r>
              <w:t xml:space="preserve"> (Slides #35-40), which focuses on data assessment, what is data quality, and why it is so important in data science.</w:t>
            </w:r>
          </w:p>
          <w:p w14:paraId="3A07A797" w14:textId="77777777" w:rsidR="00303F45" w:rsidRDefault="00303F45" w:rsidP="00FC040A"/>
          <w:p w14:paraId="26843B6C" w14:textId="3B9EACDD" w:rsidR="0062746E" w:rsidRDefault="0062746E" w:rsidP="00FC040A">
            <w:pPr>
              <w:rPr>
                <w:iCs/>
              </w:rPr>
            </w:pPr>
            <w:r>
              <w:t>Students will need access to a digital version of</w:t>
            </w:r>
            <w:r w:rsidR="00FC040A">
              <w:t xml:space="preserve"> </w:t>
            </w:r>
            <w:r w:rsidR="00564C13" w:rsidRPr="00C9578B">
              <w:rPr>
                <w:b/>
              </w:rPr>
              <w:t>Student Handout 1:</w:t>
            </w:r>
            <w:r w:rsidR="00564C13">
              <w:t xml:space="preserve"> </w:t>
            </w:r>
            <w:r w:rsidR="00564C13" w:rsidRPr="00933AC1">
              <w:rPr>
                <w:i/>
              </w:rPr>
              <w:t>Instructions:</w:t>
            </w:r>
            <w:r w:rsidR="00564C13">
              <w:t xml:space="preserve"> </w:t>
            </w:r>
            <w:r w:rsidR="00564C13" w:rsidRPr="00C9578B">
              <w:rPr>
                <w:i/>
              </w:rPr>
              <w:t>Data Science in Global Health</w:t>
            </w:r>
            <w:r w:rsidR="00F06780">
              <w:rPr>
                <w:i/>
              </w:rPr>
              <w:t xml:space="preserve">. </w:t>
            </w:r>
            <w:r w:rsidR="00E86694" w:rsidRPr="00E86694">
              <w:rPr>
                <w:iCs/>
              </w:rPr>
              <w:t>In Part I of the handout, s</w:t>
            </w:r>
            <w:r w:rsidR="00F06780" w:rsidRPr="00E86694">
              <w:rPr>
                <w:iCs/>
              </w:rPr>
              <w:t>tudents</w:t>
            </w:r>
            <w:r w:rsidR="00F06780">
              <w:rPr>
                <w:iCs/>
              </w:rPr>
              <w:t xml:space="preserve"> can be asked to complete their work on the digital version of the handout to submit to the </w:t>
            </w:r>
            <w:r w:rsidR="00FC2430">
              <w:rPr>
                <w:iCs/>
              </w:rPr>
              <w:t>instructor</w:t>
            </w:r>
            <w:r w:rsidR="00F06780">
              <w:rPr>
                <w:iCs/>
              </w:rPr>
              <w:t xml:space="preserve">, or to </w:t>
            </w:r>
            <w:r w:rsidR="00F864F9">
              <w:rPr>
                <w:iCs/>
              </w:rPr>
              <w:t xml:space="preserve">submit answers to the </w:t>
            </w:r>
            <w:r w:rsidR="00FC2430">
              <w:rPr>
                <w:iCs/>
              </w:rPr>
              <w:t>instructor</w:t>
            </w:r>
            <w:r w:rsidR="00F864F9">
              <w:rPr>
                <w:iCs/>
              </w:rPr>
              <w:t xml:space="preserve"> in some other format through the classroom learning management system.</w:t>
            </w:r>
          </w:p>
          <w:p w14:paraId="436FF1FC" w14:textId="77777777" w:rsidR="00F864F9" w:rsidRPr="00F06780" w:rsidRDefault="00F864F9" w:rsidP="00FC040A">
            <w:pPr>
              <w:rPr>
                <w:iCs/>
              </w:rPr>
            </w:pPr>
          </w:p>
          <w:p w14:paraId="5E962822" w14:textId="37CF982F" w:rsidR="00FC040A" w:rsidRDefault="00414895" w:rsidP="00FC040A">
            <w:r>
              <w:t>A</w:t>
            </w:r>
            <w:r w:rsidR="00FC040A">
              <w:t xml:space="preserve">sk students to </w:t>
            </w:r>
            <w:r>
              <w:t xml:space="preserve">review </w:t>
            </w:r>
            <w:r w:rsidR="00FC040A">
              <w:t xml:space="preserve">the raw dataset in the Google Sheet for the (a) accuracy, (b) completeness, (c) representation, (d) recency. </w:t>
            </w:r>
          </w:p>
          <w:p w14:paraId="418E905F" w14:textId="77777777" w:rsidR="00FC040A" w:rsidRDefault="00FC040A" w:rsidP="00FC040A">
            <w:r>
              <w:t xml:space="preserve"> </w:t>
            </w:r>
          </w:p>
          <w:p w14:paraId="15455532" w14:textId="7EB1B468" w:rsidR="00FC040A" w:rsidRDefault="0062746E" w:rsidP="00FC040A">
            <w:r>
              <w:lastRenderedPageBreak/>
              <w:t xml:space="preserve">Students will need access to a digital version of </w:t>
            </w:r>
            <w:r w:rsidR="00564C13">
              <w:rPr>
                <w:b/>
              </w:rPr>
              <w:t>Student Handout 2</w:t>
            </w:r>
            <w:r w:rsidR="00564C13" w:rsidRPr="00016C09">
              <w:rPr>
                <w:b/>
              </w:rPr>
              <w:t>:</w:t>
            </w:r>
            <w:r w:rsidR="00564C13">
              <w:t xml:space="preserve"> </w:t>
            </w:r>
            <w:r w:rsidR="00564C13" w:rsidRPr="00016C09">
              <w:rPr>
                <w:i/>
              </w:rPr>
              <w:t>Time Series Plot for Washington State Data</w:t>
            </w:r>
            <w:r w:rsidR="00564C13">
              <w:rPr>
                <w:i/>
              </w:rPr>
              <w:t xml:space="preserve"> </w:t>
            </w:r>
            <w:r w:rsidR="00FC040A">
              <w:t>with the Washington State air pollution plot graphs</w:t>
            </w:r>
            <w:r w:rsidR="00564C13">
              <w:t>.</w:t>
            </w:r>
            <w:r w:rsidR="00FC040A">
              <w:t xml:space="preserve"> Students will </w:t>
            </w:r>
            <w:r w:rsidR="00564C13">
              <w:t>examine</w:t>
            </w:r>
            <w:r w:rsidR="00FC040A">
              <w:t xml:space="preserve"> the graphs and </w:t>
            </w:r>
            <w:r w:rsidR="00217663">
              <w:t>identify</w:t>
            </w:r>
            <w:r w:rsidR="00FC040A">
              <w:t xml:space="preserve"> (a) accuracy, (b) completeness, (c) representation, and (d) recency.</w:t>
            </w:r>
            <w:r w:rsidR="00217663">
              <w:t xml:space="preserve"> Consider if students should submit their observations of the plot graphs to the instructor.</w:t>
            </w:r>
          </w:p>
          <w:p w14:paraId="43BA2897" w14:textId="57B3F402" w:rsidR="00414895" w:rsidRDefault="00414895" w:rsidP="00FC040A"/>
          <w:p w14:paraId="13D443E4" w14:textId="5B4C70F8" w:rsidR="00D93611" w:rsidRDefault="00217663" w:rsidP="007961E9">
            <w:r>
              <w:t xml:space="preserve">Direct students to </w:t>
            </w:r>
            <w:r w:rsidR="00414895" w:rsidRPr="00101B13">
              <w:rPr>
                <w:b/>
                <w:bCs/>
              </w:rPr>
              <w:t>Slide #40:</w:t>
            </w:r>
            <w:r w:rsidR="00414895">
              <w:t xml:space="preserve"> </w:t>
            </w:r>
            <w:r w:rsidR="00414895" w:rsidRPr="00101B13">
              <w:rPr>
                <w:i/>
                <w:iCs/>
              </w:rPr>
              <w:t>Washington State Air Pollution Data Time Series</w:t>
            </w:r>
            <w:r w:rsidR="00101B13" w:rsidRPr="00101B13">
              <w:rPr>
                <w:i/>
                <w:iCs/>
              </w:rPr>
              <w:t xml:space="preserve"> </w:t>
            </w:r>
            <w:r w:rsidR="00101B13">
              <w:t xml:space="preserve">to </w:t>
            </w:r>
            <w:r w:rsidR="00414895">
              <w:t>identify the data points that are questionable and why (</w:t>
            </w:r>
            <w:r w:rsidR="00101B13">
              <w:t xml:space="preserve">information provided in the </w:t>
            </w:r>
            <w:r w:rsidR="00414895">
              <w:t>notes section of the slide deck</w:t>
            </w:r>
            <w:r w:rsidR="00101B13">
              <w:t>).</w:t>
            </w:r>
          </w:p>
          <w:p w14:paraId="61462BDA" w14:textId="25F06EB8" w:rsidR="00101B13" w:rsidRDefault="00101B13" w:rsidP="004A6BDA"/>
        </w:tc>
      </w:tr>
      <w:tr w:rsidR="00D93611" w14:paraId="7DA417CB" w14:textId="77777777" w:rsidTr="003778B6">
        <w:tc>
          <w:tcPr>
            <w:tcW w:w="1885" w:type="dxa"/>
            <w:shd w:val="clear" w:color="auto" w:fill="E5E5FF"/>
          </w:tcPr>
          <w:p w14:paraId="0273992F" w14:textId="77777777" w:rsidR="00D93611" w:rsidRPr="00A531AD" w:rsidRDefault="00D93611" w:rsidP="007961E9">
            <w:pPr>
              <w:rPr>
                <w:b/>
                <w:bCs/>
              </w:rPr>
            </w:pPr>
            <w:r w:rsidRPr="00A531AD">
              <w:rPr>
                <w:b/>
                <w:bCs/>
              </w:rPr>
              <w:lastRenderedPageBreak/>
              <w:t xml:space="preserve">Exercise Part 2: </w:t>
            </w:r>
            <w:r w:rsidRPr="00E25CE4">
              <w:t>Generating Descriptive Statistics (6.1 – 6.3)</w:t>
            </w:r>
          </w:p>
        </w:tc>
        <w:tc>
          <w:tcPr>
            <w:tcW w:w="4050" w:type="dxa"/>
          </w:tcPr>
          <w:p w14:paraId="5254D5CA" w14:textId="3F0B991A" w:rsidR="00B9339C" w:rsidRDefault="00B9339C" w:rsidP="00B9339C">
            <w:r>
              <w:t xml:space="preserve">If students will be able to work in groups on data analysis </w:t>
            </w:r>
            <w:r w:rsidR="000359E1">
              <w:t xml:space="preserve">(encouraged) </w:t>
            </w:r>
            <w:r>
              <w:t xml:space="preserve">during an in-classroom day, follow the instructions as written in the Procedure. </w:t>
            </w:r>
          </w:p>
          <w:p w14:paraId="1B9A8ACA" w14:textId="77777777" w:rsidR="00B9339C" w:rsidRDefault="00B9339C" w:rsidP="00B9339C"/>
          <w:p w14:paraId="27C84504" w14:textId="12CB2A26" w:rsidR="00D93611" w:rsidRDefault="00B9339C" w:rsidP="00B9339C">
            <w:r>
              <w:t>If students will need to work on data analysis from home during a remote instruction day, follow the instructions in the column to the right.</w:t>
            </w:r>
          </w:p>
        </w:tc>
        <w:tc>
          <w:tcPr>
            <w:tcW w:w="7020" w:type="dxa"/>
          </w:tcPr>
          <w:p w14:paraId="0DA47C47" w14:textId="77777777" w:rsidR="00D93611" w:rsidRDefault="00513A29" w:rsidP="00564C13">
            <w:r>
              <w:t>Have students review the slide deck m</w:t>
            </w:r>
            <w:r w:rsidR="00B9339C">
              <w:t>ini-presentation on basic descriptive statistics</w:t>
            </w:r>
            <w:r>
              <w:t xml:space="preserve">, </w:t>
            </w:r>
            <w:r w:rsidR="00B9339C" w:rsidRPr="00513A29">
              <w:rPr>
                <w:b/>
                <w:bCs/>
              </w:rPr>
              <w:t xml:space="preserve">Part VI: Basic Descriptive Statistics </w:t>
            </w:r>
            <w:r w:rsidR="00B9339C">
              <w:t xml:space="preserve">(Slides #41-50). </w:t>
            </w:r>
            <w:r>
              <w:t xml:space="preserve">This will </w:t>
            </w:r>
            <w:r w:rsidR="00B9339C">
              <w:t xml:space="preserve">introduce the concepts of mean, median, min, max, and variance. </w:t>
            </w:r>
          </w:p>
          <w:p w14:paraId="13A01A91" w14:textId="77777777" w:rsidR="00513A29" w:rsidRDefault="00513A29" w:rsidP="00564C13"/>
          <w:p w14:paraId="6CA8E8DE" w14:textId="4D0D3EBF" w:rsidR="00513A29" w:rsidRDefault="00513A29" w:rsidP="00564C13">
            <w:r>
              <w:t>Individual students, from home, will use the dataset for their assigned city</w:t>
            </w:r>
            <w:r w:rsidR="00FA7D60">
              <w:t xml:space="preserve"> to </w:t>
            </w:r>
            <w:r>
              <w:t xml:space="preserve">find the mean, median, min, max, and variance in the data </w:t>
            </w:r>
            <w:r w:rsidR="00FA7D60">
              <w:t>f</w:t>
            </w:r>
            <w:r>
              <w:t>or their city.</w:t>
            </w:r>
            <w:r w:rsidR="00FA7D60">
              <w:t xml:space="preserve"> Instructions on the data analysis task are provided in</w:t>
            </w:r>
            <w:r w:rsidR="00AA6984">
              <w:t xml:space="preserve"> Part II of</w:t>
            </w:r>
            <w:r>
              <w:t xml:space="preserve"> </w:t>
            </w:r>
            <w:r w:rsidR="00FA7D60" w:rsidRPr="00C9578B">
              <w:rPr>
                <w:b/>
              </w:rPr>
              <w:t>Student Handout 1:</w:t>
            </w:r>
            <w:r w:rsidR="00FA7D60">
              <w:t xml:space="preserve"> </w:t>
            </w:r>
            <w:r w:rsidR="00FA7D60" w:rsidRPr="00933AC1">
              <w:rPr>
                <w:i/>
              </w:rPr>
              <w:t>Instructions:</w:t>
            </w:r>
            <w:r w:rsidR="00FA7D60">
              <w:t xml:space="preserve"> </w:t>
            </w:r>
            <w:r w:rsidR="00FA7D60" w:rsidRPr="00C9578B">
              <w:rPr>
                <w:i/>
              </w:rPr>
              <w:t>Data Science in Global Health</w:t>
            </w:r>
            <w:r w:rsidR="00FA7D60">
              <w:rPr>
                <w:i/>
              </w:rPr>
              <w:t xml:space="preserve">. </w:t>
            </w:r>
            <w:r>
              <w:t>Students will document the findings for each metric on their handout.</w:t>
            </w:r>
            <w:r w:rsidR="00AA6984">
              <w:t xml:space="preserve"> </w:t>
            </w:r>
          </w:p>
          <w:p w14:paraId="102CF304" w14:textId="27739AD3" w:rsidR="00341870" w:rsidRDefault="00341870" w:rsidP="00564C13"/>
          <w:p w14:paraId="1907573D" w14:textId="60121916" w:rsidR="00341870" w:rsidRDefault="00341870" w:rsidP="00564C13">
            <w:r>
              <w:t>If working in pairs, consider what technologies are available to your school/district that would allow students to virtually meet-up to complete the assignment together and discuss their results.</w:t>
            </w:r>
          </w:p>
          <w:p w14:paraId="31595BE0" w14:textId="4C267605" w:rsidR="009A2519" w:rsidRDefault="009A2519" w:rsidP="00564C13">
            <w:pPr>
              <w:rPr>
                <w:iCs/>
              </w:rPr>
            </w:pPr>
          </w:p>
          <w:p w14:paraId="7A8A68E4" w14:textId="39B9E922" w:rsidR="009A2519" w:rsidRDefault="009A2519" w:rsidP="00564C13">
            <w:pPr>
              <w:rPr>
                <w:iCs/>
              </w:rPr>
            </w:pPr>
            <w:r>
              <w:rPr>
                <w:iCs/>
              </w:rPr>
              <w:t xml:space="preserve">Also consider how students will get </w:t>
            </w:r>
            <w:r w:rsidR="00A10422">
              <w:rPr>
                <w:iCs/>
              </w:rPr>
              <w:t>help</w:t>
            </w:r>
            <w:r>
              <w:rPr>
                <w:iCs/>
              </w:rPr>
              <w:t xml:space="preserve"> if they encounter problems while engaged in data analysis from home. Consider if drop-in office hours via videoconference are a possibility on the day(s) students are likely to work on Part II of </w:t>
            </w:r>
            <w:r w:rsidRPr="009A2519">
              <w:rPr>
                <w:b/>
                <w:bCs/>
                <w:iCs/>
              </w:rPr>
              <w:t>Student Handout 1</w:t>
            </w:r>
            <w:r>
              <w:rPr>
                <w:iCs/>
              </w:rPr>
              <w:t>.</w:t>
            </w:r>
          </w:p>
          <w:p w14:paraId="72C4127E" w14:textId="77777777" w:rsidR="00D81FBF" w:rsidRDefault="00D81FBF" w:rsidP="00564C13">
            <w:pPr>
              <w:rPr>
                <w:iCs/>
              </w:rPr>
            </w:pPr>
          </w:p>
          <w:p w14:paraId="09482050" w14:textId="77777777" w:rsidR="00D81FBF" w:rsidRDefault="00D81FBF" w:rsidP="00564C13">
            <w:pPr>
              <w:rPr>
                <w:iCs/>
              </w:rPr>
            </w:pPr>
            <w:r w:rsidRPr="00D81FBF">
              <w:rPr>
                <w:b/>
                <w:bCs/>
                <w:i/>
              </w:rPr>
              <w:t>Optional:</w:t>
            </w:r>
            <w:r>
              <w:rPr>
                <w:iCs/>
              </w:rPr>
              <w:t xml:space="preserve"> For assessment purposes, each student could be asked to submit their city’s filtered/sorted/analyzed dataset to the instructor.</w:t>
            </w:r>
          </w:p>
          <w:p w14:paraId="490C72FC" w14:textId="79889EFC" w:rsidR="00E51815" w:rsidRDefault="00E51815" w:rsidP="00564C13"/>
        </w:tc>
      </w:tr>
      <w:tr w:rsidR="00D93611" w14:paraId="31F5D339" w14:textId="77777777" w:rsidTr="003778B6">
        <w:tc>
          <w:tcPr>
            <w:tcW w:w="1885" w:type="dxa"/>
            <w:shd w:val="clear" w:color="auto" w:fill="E5E5FF"/>
          </w:tcPr>
          <w:p w14:paraId="1B31B651" w14:textId="77777777" w:rsidR="00D93611" w:rsidRPr="00A531AD" w:rsidRDefault="00D93611" w:rsidP="007961E9">
            <w:pPr>
              <w:rPr>
                <w:b/>
                <w:bCs/>
              </w:rPr>
            </w:pPr>
            <w:r w:rsidRPr="00A531AD">
              <w:rPr>
                <w:b/>
                <w:bCs/>
              </w:rPr>
              <w:lastRenderedPageBreak/>
              <w:t xml:space="preserve">Exercise Part 3: </w:t>
            </w:r>
            <w:r w:rsidRPr="00E25CE4">
              <w:t>Comparing Metrics Across Cities (7.1 – 7.4)</w:t>
            </w:r>
          </w:p>
        </w:tc>
        <w:tc>
          <w:tcPr>
            <w:tcW w:w="4050" w:type="dxa"/>
          </w:tcPr>
          <w:p w14:paraId="5D2C06BC" w14:textId="3BC72FF9" w:rsidR="00D93611" w:rsidRDefault="00963970" w:rsidP="00110CF1">
            <w:r>
              <w:t>Whether students engaged in data analysis in class or at home, h</w:t>
            </w:r>
            <w:r w:rsidR="00EE3147">
              <w:t>aving students present their group comparison data in class is a great option for interaction and collaborative sensemaking. In this case, follow the instruction as written in the Procedure.</w:t>
            </w:r>
          </w:p>
        </w:tc>
        <w:tc>
          <w:tcPr>
            <w:tcW w:w="7020" w:type="dxa"/>
          </w:tcPr>
          <w:p w14:paraId="7635CCA3" w14:textId="4F0126D5" w:rsidR="002633B6" w:rsidRDefault="002633B6" w:rsidP="002633B6">
            <w:r>
              <w:t xml:space="preserve">Consider what technologies are available to your school/district that would allow students to virtually meet-up to share and discuss their results. Another option could be using </w:t>
            </w:r>
            <w:hyperlink r:id="rId41" w:history="1">
              <w:proofErr w:type="spellStart"/>
              <w:r w:rsidRPr="00FD3BFE">
                <w:rPr>
                  <w:rStyle w:val="Hyperlink"/>
                  <w:rFonts w:cstheme="minorHAnsi"/>
                  <w:color w:val="1155CC"/>
                </w:rPr>
                <w:t>FlipGrid</w:t>
              </w:r>
              <w:proofErr w:type="spellEnd"/>
            </w:hyperlink>
            <w:r>
              <w:t xml:space="preserve"> or Google slides to allow for each group (Groups A-I) to share and compare their results. For example, a Google slide could be created for students who make up Group A to input their results for Kent and Scotch Basin for comparison.</w:t>
            </w:r>
            <w:r w:rsidR="00825923">
              <w:t xml:space="preserve"> Alternatively, </w:t>
            </w:r>
            <w:proofErr w:type="spellStart"/>
            <w:r w:rsidR="00825923">
              <w:t>FlipGrid</w:t>
            </w:r>
            <w:proofErr w:type="spellEnd"/>
            <w:r w:rsidR="00825923">
              <w:t xml:space="preserve"> allows for students to upload short, informal videos (could be filmed on a cell phone) of themselves presenting their data.</w:t>
            </w:r>
            <w:r w:rsidR="009D23E4">
              <w:t xml:space="preserve"> Each group (A-I) could also </w:t>
            </w:r>
            <w:r w:rsidR="00016CE3">
              <w:t xml:space="preserve">integrate </w:t>
            </w:r>
            <w:r w:rsidR="00BD32FD">
              <w:t>the city comparison plots</w:t>
            </w:r>
            <w:r w:rsidR="00EF212C">
              <w:t xml:space="preserve"> using their group slide from </w:t>
            </w:r>
            <w:r w:rsidR="00BD32FD">
              <w:t>the slide deck Part VII: City Comparisons (Slides #51-62).</w:t>
            </w:r>
          </w:p>
          <w:p w14:paraId="7A3B9CE1" w14:textId="5BFE6C55" w:rsidR="00F300FD" w:rsidRDefault="00F300FD" w:rsidP="002633B6">
            <w:pPr>
              <w:rPr>
                <w:iCs/>
              </w:rPr>
            </w:pPr>
          </w:p>
          <w:p w14:paraId="4A8ED7D0" w14:textId="377547F0" w:rsidR="00F300FD" w:rsidRDefault="00F300FD" w:rsidP="002633B6">
            <w:pPr>
              <w:rPr>
                <w:iCs/>
              </w:rPr>
            </w:pPr>
            <w:r>
              <w:rPr>
                <w:iCs/>
              </w:rPr>
              <w:t>Students will need access to a digital version of Student Handout 3 (specific to their group).</w:t>
            </w:r>
          </w:p>
          <w:p w14:paraId="2F46D47B" w14:textId="77777777" w:rsidR="002633B6" w:rsidRDefault="002633B6" w:rsidP="002633B6"/>
          <w:p w14:paraId="78DAEDE9" w14:textId="2A8B6337" w:rsidR="002C10D3" w:rsidRDefault="002C10D3" w:rsidP="002633B6">
            <w:r>
              <w:t xml:space="preserve">Depending on how students share their comparison plots and data in a virtual environment, ask all students to compare and contrast the results across all of the group’s data. </w:t>
            </w:r>
            <w:r w:rsidR="00425167">
              <w:t>Ask students to respond to the following questions and submit to the instructor</w:t>
            </w:r>
            <w:r w:rsidR="003B3383">
              <w:t>.</w:t>
            </w:r>
          </w:p>
          <w:p w14:paraId="23C94775" w14:textId="77777777" w:rsidR="002633B6" w:rsidRPr="00EF3DDE" w:rsidRDefault="002633B6" w:rsidP="002633B6">
            <w:pPr>
              <w:numPr>
                <w:ilvl w:val="0"/>
                <w:numId w:val="26"/>
              </w:numPr>
              <w:rPr>
                <w:i/>
              </w:rPr>
            </w:pPr>
            <w:r w:rsidRPr="00EF3DDE">
              <w:rPr>
                <w:i/>
              </w:rPr>
              <w:t>Which city had the highest maximum? Which city had the lowest minimum?</w:t>
            </w:r>
          </w:p>
          <w:p w14:paraId="7BC71B6F" w14:textId="77777777" w:rsidR="002633B6" w:rsidRPr="00EF3DDE" w:rsidRDefault="002633B6" w:rsidP="002633B6">
            <w:pPr>
              <w:numPr>
                <w:ilvl w:val="0"/>
                <w:numId w:val="26"/>
              </w:numPr>
              <w:rPr>
                <w:i/>
              </w:rPr>
            </w:pPr>
            <w:r w:rsidRPr="00EF3DDE">
              <w:rPr>
                <w:i/>
              </w:rPr>
              <w:t>What city had the highest mean? What city had the lowest mean?</w:t>
            </w:r>
          </w:p>
          <w:p w14:paraId="2074598D" w14:textId="77777777" w:rsidR="002633B6" w:rsidRPr="00EF3DDE" w:rsidRDefault="002633B6" w:rsidP="002633B6">
            <w:pPr>
              <w:numPr>
                <w:ilvl w:val="0"/>
                <w:numId w:val="26"/>
              </w:numPr>
              <w:rPr>
                <w:i/>
              </w:rPr>
            </w:pPr>
            <w:r w:rsidRPr="00EF3DDE">
              <w:rPr>
                <w:i/>
              </w:rPr>
              <w:t>Wha</w:t>
            </w:r>
            <w:r>
              <w:rPr>
                <w:i/>
              </w:rPr>
              <w:t xml:space="preserve">t city had the highest median? </w:t>
            </w:r>
            <w:r w:rsidRPr="00EF3DDE">
              <w:rPr>
                <w:i/>
              </w:rPr>
              <w:t>What city had the lowest median?</w:t>
            </w:r>
          </w:p>
          <w:p w14:paraId="2A9C432D" w14:textId="77777777" w:rsidR="002633B6" w:rsidRDefault="002633B6" w:rsidP="002633B6">
            <w:pPr>
              <w:numPr>
                <w:ilvl w:val="0"/>
                <w:numId w:val="26"/>
              </w:numPr>
              <w:rPr>
                <w:i/>
              </w:rPr>
            </w:pPr>
            <w:r w:rsidRPr="00EF3DDE">
              <w:rPr>
                <w:i/>
              </w:rPr>
              <w:t>What is the variance across the cities?</w:t>
            </w:r>
          </w:p>
          <w:p w14:paraId="47C9DDBA" w14:textId="70692CEE" w:rsidR="002633B6" w:rsidRDefault="002633B6" w:rsidP="002633B6">
            <w:pPr>
              <w:numPr>
                <w:ilvl w:val="0"/>
                <w:numId w:val="26"/>
              </w:numPr>
              <w:rPr>
                <w:i/>
              </w:rPr>
            </w:pPr>
            <w:r w:rsidRPr="00EF3DDE">
              <w:rPr>
                <w:i/>
              </w:rPr>
              <w:t>*</w:t>
            </w:r>
            <w:r w:rsidRPr="00F944C0">
              <w:rPr>
                <w:b/>
                <w:bCs/>
                <w:i/>
              </w:rPr>
              <w:t>Note</w:t>
            </w:r>
            <w:r w:rsidRPr="00EF3DDE">
              <w:rPr>
                <w:i/>
              </w:rPr>
              <w:t xml:space="preserve"> that answers to these questions are </w:t>
            </w:r>
            <w:r>
              <w:rPr>
                <w:i/>
              </w:rPr>
              <w:t>found in the instructor version of the Goggle Sh</w:t>
            </w:r>
            <w:r w:rsidRPr="00EF3DDE">
              <w:rPr>
                <w:i/>
              </w:rPr>
              <w:t xml:space="preserve">eet on the sheet </w:t>
            </w:r>
            <w:r>
              <w:rPr>
                <w:i/>
              </w:rPr>
              <w:t>titled “stats key”.</w:t>
            </w:r>
          </w:p>
          <w:p w14:paraId="7D0B34CF" w14:textId="25545E39" w:rsidR="00592B25" w:rsidRDefault="00592B25" w:rsidP="007961E9"/>
        </w:tc>
      </w:tr>
      <w:tr w:rsidR="00042CFC" w14:paraId="3CB397C5" w14:textId="77777777" w:rsidTr="003778B6">
        <w:tc>
          <w:tcPr>
            <w:tcW w:w="1885" w:type="dxa"/>
            <w:shd w:val="clear" w:color="auto" w:fill="E5E5FF"/>
          </w:tcPr>
          <w:p w14:paraId="3EB50C72" w14:textId="77777777" w:rsidR="00042CFC" w:rsidRPr="00A531AD" w:rsidRDefault="00042CFC" w:rsidP="00042CFC">
            <w:pPr>
              <w:rPr>
                <w:b/>
                <w:bCs/>
              </w:rPr>
            </w:pPr>
            <w:r w:rsidRPr="00A531AD">
              <w:rPr>
                <w:b/>
                <w:bCs/>
              </w:rPr>
              <w:t xml:space="preserve">Exercise Part 4: </w:t>
            </w:r>
            <w:r w:rsidRPr="00E25CE4">
              <w:t>Comparing WA and Global Results (8.1 – 8.3)</w:t>
            </w:r>
          </w:p>
        </w:tc>
        <w:tc>
          <w:tcPr>
            <w:tcW w:w="4050" w:type="dxa"/>
          </w:tcPr>
          <w:p w14:paraId="27B5C321" w14:textId="6D16F75A" w:rsidR="00042CFC" w:rsidRDefault="00042CFC" w:rsidP="00042CFC">
            <w:r>
              <w:t xml:space="preserve">Part 4 of the </w:t>
            </w:r>
            <w:r w:rsidR="00566819">
              <w:t>lesson should work well for students to complete at home on a remote learning day. If so, follow the instructions in the column to the right.</w:t>
            </w:r>
          </w:p>
          <w:p w14:paraId="251C3C06" w14:textId="77777777" w:rsidR="00A831A2" w:rsidRDefault="00A831A2" w:rsidP="00042CFC"/>
          <w:p w14:paraId="030B8C6E" w14:textId="094FABF1" w:rsidR="00A831A2" w:rsidRDefault="00A831A2" w:rsidP="00A831A2">
            <w:r>
              <w:lastRenderedPageBreak/>
              <w:t xml:space="preserve">If students will be able to work on Part 4 during an in-classroom day, follow the instructions as written in the Procedure. </w:t>
            </w:r>
          </w:p>
          <w:p w14:paraId="42AB49FB" w14:textId="5DF55474" w:rsidR="00A831A2" w:rsidRDefault="00A831A2" w:rsidP="00042CFC"/>
        </w:tc>
        <w:tc>
          <w:tcPr>
            <w:tcW w:w="7020" w:type="dxa"/>
          </w:tcPr>
          <w:p w14:paraId="73073A04" w14:textId="28CF7B1C" w:rsidR="00042CFC" w:rsidRDefault="00C5237D" w:rsidP="00042CFC">
            <w:r>
              <w:lastRenderedPageBreak/>
              <w:t>Engage students in sensemaking focused on the first three parts of the exercise</w:t>
            </w:r>
            <w:r w:rsidR="001528AF">
              <w:t xml:space="preserve"> and to prepare them for comparing Washington State results with that from other countries. Students</w:t>
            </w:r>
            <w:r>
              <w:t xml:space="preserve"> could be asked to respond in writing to the following questions to submit to the teacher. Another option to promote student interaction is to use a </w:t>
            </w:r>
            <w:r w:rsidR="00483B3A">
              <w:rPr>
                <w:rFonts w:cstheme="minorHAnsi"/>
              </w:rPr>
              <w:t>Padlet</w:t>
            </w:r>
            <w:r w:rsidR="001528AF">
              <w:rPr>
                <w:rFonts w:cstheme="minorHAnsi"/>
              </w:rPr>
              <w:t xml:space="preserve">, Google Slides, or </w:t>
            </w:r>
            <w:proofErr w:type="spellStart"/>
            <w:r w:rsidR="001528AF">
              <w:rPr>
                <w:rFonts w:cstheme="minorHAnsi"/>
              </w:rPr>
              <w:t>FlipGrid</w:t>
            </w:r>
            <w:proofErr w:type="spellEnd"/>
            <w:r>
              <w:rPr>
                <w:rFonts w:cstheme="minorHAnsi"/>
              </w:rPr>
              <w:t xml:space="preserve"> for students to post responses to the prompts and comment on each other’s responses.</w:t>
            </w:r>
          </w:p>
          <w:p w14:paraId="7749A8E1" w14:textId="77777777" w:rsidR="00042CFC" w:rsidRDefault="00042CFC" w:rsidP="00042CFC">
            <w:pPr>
              <w:numPr>
                <w:ilvl w:val="0"/>
                <w:numId w:val="29"/>
              </w:numPr>
              <w:rPr>
                <w:i/>
              </w:rPr>
            </w:pPr>
            <w:r w:rsidRPr="00EF3DDE">
              <w:rPr>
                <w:i/>
              </w:rPr>
              <w:lastRenderedPageBreak/>
              <w:t xml:space="preserve">How have you been impacted by air pollution? </w:t>
            </w:r>
          </w:p>
          <w:p w14:paraId="5FE0C2A3" w14:textId="77777777" w:rsidR="00042CFC" w:rsidRPr="00EF3DDE" w:rsidRDefault="00042CFC" w:rsidP="00042CFC">
            <w:pPr>
              <w:numPr>
                <w:ilvl w:val="0"/>
                <w:numId w:val="29"/>
              </w:numPr>
              <w:rPr>
                <w:i/>
              </w:rPr>
            </w:pPr>
            <w:r w:rsidRPr="00EF3DDE">
              <w:rPr>
                <w:i/>
              </w:rPr>
              <w:t>Have you been impacted by any of the events found in the data? How did the event impact you (please explain why and how)?</w:t>
            </w:r>
          </w:p>
          <w:p w14:paraId="4C97CDA4" w14:textId="77777777" w:rsidR="00042CFC" w:rsidRDefault="00042CFC" w:rsidP="00042CFC">
            <w:pPr>
              <w:numPr>
                <w:ilvl w:val="0"/>
                <w:numId w:val="29"/>
              </w:numPr>
              <w:rPr>
                <w:i/>
              </w:rPr>
            </w:pPr>
            <w:r w:rsidRPr="00EF3DDE">
              <w:rPr>
                <w:i/>
              </w:rPr>
              <w:t xml:space="preserve">What is the general trend for air pollution in Washington State (is it decreasing, increasing, staying stable)? </w:t>
            </w:r>
          </w:p>
          <w:p w14:paraId="76B8F207" w14:textId="77777777" w:rsidR="00042CFC" w:rsidRPr="00EF3DDE" w:rsidRDefault="00042CFC" w:rsidP="00042CFC">
            <w:pPr>
              <w:numPr>
                <w:ilvl w:val="0"/>
                <w:numId w:val="29"/>
              </w:numPr>
              <w:rPr>
                <w:i/>
              </w:rPr>
            </w:pPr>
            <w:r w:rsidRPr="00EF3DDE">
              <w:rPr>
                <w:i/>
              </w:rPr>
              <w:t>Why is this the case and what could be contributing to these trends/patterns?</w:t>
            </w:r>
          </w:p>
          <w:p w14:paraId="3029F480" w14:textId="4F5E42A1" w:rsidR="00042CFC" w:rsidRDefault="00042CFC" w:rsidP="00042CFC">
            <w:pPr>
              <w:numPr>
                <w:ilvl w:val="0"/>
                <w:numId w:val="29"/>
              </w:numPr>
              <w:rPr>
                <w:i/>
              </w:rPr>
            </w:pPr>
            <w:r w:rsidRPr="00EF3DDE">
              <w:rPr>
                <w:i/>
              </w:rPr>
              <w:t>What has the impact/</w:t>
            </w:r>
            <w:r w:rsidR="000449DA">
              <w:rPr>
                <w:i/>
              </w:rPr>
              <w:t>e</w:t>
            </w:r>
            <w:r w:rsidRPr="00EF3DDE">
              <w:rPr>
                <w:i/>
              </w:rPr>
              <w:t xml:space="preserve">ffect of wildfires had on air pollution in Washington State? </w:t>
            </w:r>
          </w:p>
          <w:p w14:paraId="54959303" w14:textId="77777777" w:rsidR="00042CFC" w:rsidRPr="00EF3DDE" w:rsidRDefault="00042CFC" w:rsidP="00042CFC">
            <w:pPr>
              <w:numPr>
                <w:ilvl w:val="0"/>
                <w:numId w:val="29"/>
              </w:numPr>
              <w:rPr>
                <w:i/>
              </w:rPr>
            </w:pPr>
            <w:r w:rsidRPr="00EF3DDE">
              <w:rPr>
                <w:i/>
              </w:rPr>
              <w:t>How could wildfires affect human health in the Washington State?</w:t>
            </w:r>
          </w:p>
          <w:p w14:paraId="76588CCC" w14:textId="651EB69E" w:rsidR="003B3383" w:rsidRDefault="00042CFC" w:rsidP="00042CFC">
            <w:r>
              <w:t xml:space="preserve"> </w:t>
            </w:r>
          </w:p>
          <w:p w14:paraId="7E3E7EDF" w14:textId="77777777" w:rsidR="00657EED" w:rsidRDefault="00D70EAC" w:rsidP="00042CFC">
            <w:pPr>
              <w:rPr>
                <w:i/>
              </w:rPr>
            </w:pPr>
            <w:r>
              <w:t xml:space="preserve">Students will need access to a digital version of </w:t>
            </w:r>
            <w:r>
              <w:rPr>
                <w:b/>
              </w:rPr>
              <w:t>Student Handout 4:</w:t>
            </w:r>
            <w:r>
              <w:t xml:space="preserve"> </w:t>
            </w:r>
            <w:r w:rsidRPr="00016C09">
              <w:rPr>
                <w:i/>
              </w:rPr>
              <w:t>Washington State Map of PM2.5 Mean Values</w:t>
            </w:r>
            <w:r>
              <w:rPr>
                <w:i/>
              </w:rPr>
              <w:t xml:space="preserve">. </w:t>
            </w:r>
          </w:p>
          <w:p w14:paraId="21C2C9FA" w14:textId="77777777" w:rsidR="00657EED" w:rsidRDefault="00657EED" w:rsidP="00042CFC">
            <w:pPr>
              <w:rPr>
                <w:i/>
                <w:iCs/>
              </w:rPr>
            </w:pPr>
          </w:p>
          <w:p w14:paraId="38704F18" w14:textId="471370CA" w:rsidR="00A831A2" w:rsidRPr="00A831A2" w:rsidRDefault="00D70EAC" w:rsidP="00042CFC">
            <w:pPr>
              <w:rPr>
                <w:iCs/>
              </w:rPr>
            </w:pPr>
            <w:r>
              <w:rPr>
                <w:iCs/>
              </w:rPr>
              <w:t>Adapt the activity by having students work individually from home, rather than together in small groups in the classroom</w:t>
            </w:r>
            <w:r w:rsidR="00A831A2">
              <w:rPr>
                <w:iCs/>
              </w:rPr>
              <w:t xml:space="preserve">, to complete </w:t>
            </w:r>
            <w:r w:rsidR="00A831A2">
              <w:t xml:space="preserve">Part IV of </w:t>
            </w:r>
            <w:r w:rsidR="00A831A2" w:rsidRPr="00C9578B">
              <w:rPr>
                <w:b/>
              </w:rPr>
              <w:t>Student Handout 1:</w:t>
            </w:r>
            <w:r w:rsidR="00A831A2">
              <w:t xml:space="preserve"> </w:t>
            </w:r>
            <w:r w:rsidR="00A831A2" w:rsidRPr="00933AC1">
              <w:rPr>
                <w:i/>
              </w:rPr>
              <w:t>Instructions:</w:t>
            </w:r>
            <w:r w:rsidR="00A831A2">
              <w:t xml:space="preserve"> </w:t>
            </w:r>
            <w:r w:rsidR="00A831A2" w:rsidRPr="00C9578B">
              <w:rPr>
                <w:i/>
              </w:rPr>
              <w:t>Data Science in Global Health</w:t>
            </w:r>
            <w:r w:rsidR="00A831A2">
              <w:rPr>
                <w:i/>
              </w:rPr>
              <w:t xml:space="preserve">. </w:t>
            </w:r>
          </w:p>
          <w:p w14:paraId="4EC33010" w14:textId="6E5822D1" w:rsidR="001A31A1" w:rsidRPr="00A831A2" w:rsidRDefault="00D70EAC" w:rsidP="00042CFC">
            <w:pPr>
              <w:rPr>
                <w:iCs/>
              </w:rPr>
            </w:pPr>
            <w:r>
              <w:rPr>
                <w:iCs/>
              </w:rPr>
              <w:t xml:space="preserve">The handout will prompt students to </w:t>
            </w:r>
            <w:r w:rsidR="00042CFC">
              <w:t xml:space="preserve">access the State of Global Air webpage and </w:t>
            </w:r>
            <w:r w:rsidR="009C616D">
              <w:t xml:space="preserve">to </w:t>
            </w:r>
            <w:r w:rsidR="00042CFC">
              <w:t xml:space="preserve">identify </w:t>
            </w:r>
            <w:r w:rsidR="009C616D">
              <w:t>three countries: one</w:t>
            </w:r>
            <w:r w:rsidR="00042CFC">
              <w:t xml:space="preserve"> that has lower, </w:t>
            </w:r>
            <w:r w:rsidR="009C616D">
              <w:t xml:space="preserve">one that has </w:t>
            </w:r>
            <w:r w:rsidR="00042CFC">
              <w:t xml:space="preserve">higher, and </w:t>
            </w:r>
            <w:r w:rsidR="009C616D">
              <w:t xml:space="preserve">one that has </w:t>
            </w:r>
            <w:r w:rsidR="00042CFC">
              <w:t>equivalent values</w:t>
            </w:r>
            <w:r w:rsidR="00657EED">
              <w:t xml:space="preserve"> to the maximum</w:t>
            </w:r>
            <w:r w:rsidR="00440823">
              <w:t xml:space="preserve"> value across Washington State</w:t>
            </w:r>
            <w:r w:rsidR="00A831A2">
              <w:t xml:space="preserve">. </w:t>
            </w:r>
            <w:r w:rsidR="001A31A1">
              <w:t xml:space="preserve">The handout will </w:t>
            </w:r>
            <w:r w:rsidR="00A831A2">
              <w:t xml:space="preserve">also </w:t>
            </w:r>
            <w:r w:rsidR="001A31A1">
              <w:t xml:space="preserve">guide </w:t>
            </w:r>
            <w:r w:rsidR="00042CFC">
              <w:t xml:space="preserve">students </w:t>
            </w:r>
            <w:r w:rsidR="001A31A1">
              <w:t xml:space="preserve">in </w:t>
            </w:r>
            <w:r w:rsidR="00042CFC">
              <w:t>explor</w:t>
            </w:r>
            <w:r w:rsidR="001A31A1">
              <w:t>ing</w:t>
            </w:r>
            <w:r w:rsidR="00042CFC">
              <w:t xml:space="preserve"> the data plot view to compare time series</w:t>
            </w:r>
            <w:r w:rsidR="00A831A2">
              <w:t>. Finally, students will record their observations and summarize their ideas for how the data could be used to improve air quality.</w:t>
            </w:r>
          </w:p>
          <w:p w14:paraId="4041F07C" w14:textId="413ACE61" w:rsidR="00042CFC" w:rsidRDefault="00042CFC" w:rsidP="00440823"/>
        </w:tc>
      </w:tr>
      <w:tr w:rsidR="00042CFC" w14:paraId="14166EF8" w14:textId="77777777" w:rsidTr="003778B6">
        <w:tc>
          <w:tcPr>
            <w:tcW w:w="1885" w:type="dxa"/>
            <w:shd w:val="clear" w:color="auto" w:fill="E5E5FF"/>
          </w:tcPr>
          <w:p w14:paraId="605A5B48" w14:textId="77777777" w:rsidR="00042CFC" w:rsidRDefault="00042CFC" w:rsidP="00042CFC">
            <w:pPr>
              <w:rPr>
                <w:b/>
                <w:bCs/>
              </w:rPr>
            </w:pPr>
            <w:r w:rsidRPr="00A531AD">
              <w:rPr>
                <w:b/>
                <w:bCs/>
              </w:rPr>
              <w:lastRenderedPageBreak/>
              <w:t xml:space="preserve">Discussion and Wrap Up </w:t>
            </w:r>
          </w:p>
          <w:p w14:paraId="50D2286C" w14:textId="0C742FCC" w:rsidR="00042CFC" w:rsidRPr="00A531AD" w:rsidRDefault="00042CFC" w:rsidP="00042CFC">
            <w:pPr>
              <w:rPr>
                <w:b/>
                <w:bCs/>
              </w:rPr>
            </w:pPr>
            <w:r w:rsidRPr="00E25CE4">
              <w:t>(9.1 – 9.2)</w:t>
            </w:r>
          </w:p>
        </w:tc>
        <w:tc>
          <w:tcPr>
            <w:tcW w:w="4050" w:type="dxa"/>
          </w:tcPr>
          <w:p w14:paraId="6AF38FED" w14:textId="0880BDE0" w:rsidR="00DE6CBF" w:rsidRPr="00F241DD" w:rsidRDefault="00DE6CBF" w:rsidP="00DE6CBF">
            <w:r w:rsidRPr="00F241DD">
              <w:t xml:space="preserve">If the discussion will be happening during a live, in-class day, engage the students in a whole class discussion to wrap-up what they have learned about air pollution and human health, both locally, across our region, and globally. Ask students what we can do with this data and results to improve air quality/pollution in the state (from their responses to Part IV on </w:t>
            </w:r>
            <w:r w:rsidRPr="00F241DD">
              <w:rPr>
                <w:b/>
                <w:bCs/>
              </w:rPr>
              <w:lastRenderedPageBreak/>
              <w:t>Student Handout 1</w:t>
            </w:r>
            <w:r w:rsidRPr="00F241DD">
              <w:t xml:space="preserve">). Student groups can report out and teacher will write ideas on the board. </w:t>
            </w:r>
          </w:p>
          <w:p w14:paraId="51575357" w14:textId="77777777" w:rsidR="00DE6CBF" w:rsidRPr="00F241DD" w:rsidRDefault="00DE6CBF" w:rsidP="00DE6CBF"/>
          <w:p w14:paraId="31DC1814" w14:textId="42715C20" w:rsidR="00167E6B" w:rsidRPr="00F241DD" w:rsidRDefault="00DE6CBF" w:rsidP="00DE6CBF">
            <w:r w:rsidRPr="00F241DD">
              <w:t>An Exit Ticket could be assigned at this point asking students to summarize what they learned from exploring the State of Global Air webpage.</w:t>
            </w:r>
            <w:r w:rsidR="00167E6B">
              <w:t xml:space="preserve"> In addition, ask students to </w:t>
            </w:r>
            <w:r w:rsidR="00167E6B" w:rsidRPr="00167E6B">
              <w:t xml:space="preserve">submit their completed </w:t>
            </w:r>
            <w:r w:rsidR="00167E6B" w:rsidRPr="00167E6B">
              <w:rPr>
                <w:b/>
                <w:bCs/>
              </w:rPr>
              <w:t>Student Handout 1</w:t>
            </w:r>
            <w:r w:rsidR="00167E6B">
              <w:rPr>
                <w:b/>
                <w:bCs/>
              </w:rPr>
              <w:t xml:space="preserve"> </w:t>
            </w:r>
            <w:r w:rsidR="00167E6B" w:rsidRPr="00167E6B">
              <w:t>for grading/credit.</w:t>
            </w:r>
          </w:p>
          <w:p w14:paraId="167D812E" w14:textId="67D16D8B" w:rsidR="00F241DD" w:rsidRPr="00F241DD" w:rsidRDefault="00F241DD" w:rsidP="00DE6CBF"/>
          <w:p w14:paraId="6864514C" w14:textId="152F3842" w:rsidR="00F241DD" w:rsidRPr="00F241DD" w:rsidRDefault="00F241DD" w:rsidP="00DE6CBF">
            <w:r w:rsidRPr="00F241DD">
              <w:t>If the wrap-up will occur during a remote instruction day, follow the instructions in the column to the right.</w:t>
            </w:r>
          </w:p>
          <w:p w14:paraId="2965987E" w14:textId="169B7ACE" w:rsidR="00042CFC" w:rsidRPr="00F241DD" w:rsidRDefault="00042CFC" w:rsidP="00DE6CBF"/>
        </w:tc>
        <w:tc>
          <w:tcPr>
            <w:tcW w:w="7020" w:type="dxa"/>
          </w:tcPr>
          <w:p w14:paraId="0961F629" w14:textId="01309AF7" w:rsidR="000E45ED" w:rsidRPr="00B21292" w:rsidRDefault="000E45ED" w:rsidP="00BB54E4">
            <w:r w:rsidRPr="00B21292">
              <w:lastRenderedPageBreak/>
              <w:t xml:space="preserve">One option for remotely wrapping up the lesson is to ask students to look through the posts (i.e., via </w:t>
            </w:r>
            <w:hyperlink r:id="rId42" w:history="1">
              <w:r w:rsidR="000449DA" w:rsidRPr="00516BDE">
                <w:rPr>
                  <w:rStyle w:val="Hyperlink"/>
                  <w:rFonts w:cstheme="minorHAnsi"/>
                  <w:color w:val="1155CC"/>
                </w:rPr>
                <w:t>Padlet</w:t>
              </w:r>
            </w:hyperlink>
            <w:r w:rsidR="000449DA" w:rsidRPr="00516BDE">
              <w:rPr>
                <w:rFonts w:cstheme="minorHAnsi"/>
              </w:rPr>
              <w:t xml:space="preserve">, </w:t>
            </w:r>
            <w:hyperlink r:id="rId43" w:history="1">
              <w:r w:rsidR="000449DA" w:rsidRPr="00516BDE">
                <w:rPr>
                  <w:rStyle w:val="Hyperlink"/>
                  <w:rFonts w:cstheme="minorHAnsi"/>
                  <w:color w:val="1155CC"/>
                </w:rPr>
                <w:t xml:space="preserve">Google </w:t>
              </w:r>
              <w:proofErr w:type="spellStart"/>
              <w:r w:rsidR="000449DA" w:rsidRPr="00516BDE">
                <w:rPr>
                  <w:rStyle w:val="Hyperlink"/>
                  <w:rFonts w:cstheme="minorHAnsi"/>
                  <w:color w:val="1155CC"/>
                </w:rPr>
                <w:t>Jamboard</w:t>
              </w:r>
              <w:proofErr w:type="spellEnd"/>
              <w:r w:rsidR="000449DA" w:rsidRPr="00516BDE">
                <w:rPr>
                  <w:rStyle w:val="Hyperlink"/>
                  <w:rFonts w:cstheme="minorHAnsi"/>
                  <w:color w:val="1155CC"/>
                </w:rPr>
                <w:t xml:space="preserve"> app</w:t>
              </w:r>
            </w:hyperlink>
            <w:r w:rsidR="000449DA" w:rsidRPr="00516BDE">
              <w:rPr>
                <w:rFonts w:cstheme="minorHAnsi"/>
              </w:rPr>
              <w:t xml:space="preserve">, </w:t>
            </w:r>
            <w:hyperlink r:id="rId44" w:history="1">
              <w:proofErr w:type="spellStart"/>
              <w:r w:rsidR="000449DA" w:rsidRPr="00516BDE">
                <w:rPr>
                  <w:rStyle w:val="Hyperlink"/>
                  <w:rFonts w:cstheme="minorHAnsi"/>
                  <w:color w:val="1155CC"/>
                </w:rPr>
                <w:t>FlipGrid</w:t>
              </w:r>
              <w:proofErr w:type="spellEnd"/>
            </w:hyperlink>
            <w:r w:rsidR="000449DA">
              <w:rPr>
                <w:rFonts w:cstheme="minorHAnsi"/>
              </w:rPr>
              <w:t xml:space="preserve">, </w:t>
            </w:r>
            <w:r w:rsidRPr="00B21292">
              <w:t xml:space="preserve">etc.) made by other students about what they found on the State of Global Air webpage. </w:t>
            </w:r>
          </w:p>
          <w:p w14:paraId="4B569C2A" w14:textId="54B1D2BF" w:rsidR="00A0616E" w:rsidRDefault="00A0616E" w:rsidP="00BB54E4">
            <w:pPr>
              <w:rPr>
                <w:highlight w:val="yellow"/>
              </w:rPr>
            </w:pPr>
          </w:p>
          <w:p w14:paraId="1BE971C0" w14:textId="3E5DDAFD" w:rsidR="00A0616E" w:rsidRDefault="00A0616E" w:rsidP="00A0616E">
            <w:r w:rsidRPr="00F241DD">
              <w:t>A</w:t>
            </w:r>
            <w:r>
              <w:t xml:space="preserve"> digital</w:t>
            </w:r>
            <w:r w:rsidRPr="00F241DD">
              <w:t xml:space="preserve"> Exit Ticket could be assigned at this point asking students</w:t>
            </w:r>
            <w:r w:rsidR="00B21292">
              <w:t xml:space="preserve"> to</w:t>
            </w:r>
            <w:r>
              <w:t>:</w:t>
            </w:r>
          </w:p>
          <w:p w14:paraId="4FEAF398" w14:textId="2D72B9CB" w:rsidR="00A0616E" w:rsidRDefault="002423D2" w:rsidP="00A0616E">
            <w:pPr>
              <w:pStyle w:val="ListParagraph"/>
              <w:numPr>
                <w:ilvl w:val="0"/>
                <w:numId w:val="36"/>
              </w:numPr>
            </w:pPr>
            <w:r>
              <w:t>Summarize what they have learned about air pollution and human health, both locally, across our region, and globally.</w:t>
            </w:r>
          </w:p>
          <w:p w14:paraId="2EFF54D8" w14:textId="5C92F952" w:rsidR="00A0616E" w:rsidRDefault="002423D2" w:rsidP="00A0616E">
            <w:pPr>
              <w:pStyle w:val="ListParagraph"/>
              <w:numPr>
                <w:ilvl w:val="0"/>
                <w:numId w:val="36"/>
              </w:numPr>
            </w:pPr>
            <w:r>
              <w:lastRenderedPageBreak/>
              <w:t>S</w:t>
            </w:r>
            <w:r w:rsidR="00A0616E" w:rsidRPr="00F241DD">
              <w:t>ummarize what they learned from exploring the State of Global Air webpage</w:t>
            </w:r>
            <w:r>
              <w:t xml:space="preserve"> and reviewing other students’ posts. Did they see any patterns or trends?</w:t>
            </w:r>
          </w:p>
          <w:p w14:paraId="0D73A84B" w14:textId="77777777" w:rsidR="00E51815" w:rsidRDefault="00E51815" w:rsidP="00E51815">
            <w:pPr>
              <w:pStyle w:val="ListParagraph"/>
              <w:ind w:left="770"/>
            </w:pPr>
          </w:p>
          <w:p w14:paraId="1585481A" w14:textId="5D1AAD4E" w:rsidR="00A0616E" w:rsidRPr="00F241DD" w:rsidRDefault="00A0616E" w:rsidP="00A0616E">
            <w:r>
              <w:t xml:space="preserve">In addition, ask students to </w:t>
            </w:r>
            <w:r w:rsidRPr="00167E6B">
              <w:t xml:space="preserve">submit their completed </w:t>
            </w:r>
            <w:r w:rsidRPr="00167E6B">
              <w:rPr>
                <w:b/>
                <w:bCs/>
              </w:rPr>
              <w:t>Student Handout 1</w:t>
            </w:r>
            <w:r>
              <w:rPr>
                <w:b/>
                <w:bCs/>
              </w:rPr>
              <w:t xml:space="preserve"> </w:t>
            </w:r>
            <w:r w:rsidRPr="00167E6B">
              <w:t>for grading/credit</w:t>
            </w:r>
            <w:r w:rsidR="00B21292">
              <w:t xml:space="preserve"> through your classroom learning management system.</w:t>
            </w:r>
            <w:r w:rsidR="00270094">
              <w:t xml:space="preserve"> For accountability purposes, you could also ask students to submit their spreadsheet that shows the data analysis that they completed for the lesson.</w:t>
            </w:r>
          </w:p>
          <w:p w14:paraId="76EB6CD0" w14:textId="77777777" w:rsidR="00BB54E4" w:rsidRPr="00A831A2" w:rsidRDefault="00BB54E4" w:rsidP="00255DE6">
            <w:pPr>
              <w:rPr>
                <w:highlight w:val="yellow"/>
              </w:rPr>
            </w:pPr>
          </w:p>
          <w:p w14:paraId="3997EAC6" w14:textId="1AA485B9" w:rsidR="00042CFC" w:rsidRPr="00A831A2" w:rsidRDefault="00042CFC" w:rsidP="00255DE6">
            <w:pPr>
              <w:rPr>
                <w:highlight w:val="yellow"/>
              </w:rPr>
            </w:pPr>
          </w:p>
        </w:tc>
      </w:tr>
    </w:tbl>
    <w:p w14:paraId="5882F264" w14:textId="77777777" w:rsidR="00D93611" w:rsidRDefault="00D93611">
      <w:pPr>
        <w:sectPr w:rsidR="00D93611" w:rsidSect="00D93611">
          <w:pgSz w:w="15840" w:h="12240" w:orient="landscape"/>
          <w:pgMar w:top="1440" w:right="1440" w:bottom="1440" w:left="1440" w:header="720" w:footer="720" w:gutter="0"/>
          <w:cols w:space="720"/>
          <w:docGrid w:linePitch="360"/>
        </w:sectPr>
      </w:pPr>
    </w:p>
    <w:tbl>
      <w:tblPr>
        <w:tblStyle w:val="TableGrid"/>
        <w:tblW w:w="14490" w:type="dxa"/>
        <w:tblInd w:w="-995" w:type="dxa"/>
        <w:tblLook w:val="04A0" w:firstRow="1" w:lastRow="0" w:firstColumn="1" w:lastColumn="0" w:noHBand="0" w:noVBand="1"/>
      </w:tblPr>
      <w:tblGrid>
        <w:gridCol w:w="2376"/>
        <w:gridCol w:w="8682"/>
        <w:gridCol w:w="3432"/>
      </w:tblGrid>
      <w:tr w:rsidR="00CF2C4E" w:rsidRPr="00B1767D" w14:paraId="4FD84F78" w14:textId="77777777" w:rsidTr="00CF2C4E">
        <w:tc>
          <w:tcPr>
            <w:tcW w:w="14490" w:type="dxa"/>
            <w:gridSpan w:val="3"/>
            <w:tcBorders>
              <w:top w:val="nil"/>
              <w:left w:val="nil"/>
              <w:right w:val="nil"/>
            </w:tcBorders>
            <w:shd w:val="clear" w:color="auto" w:fill="auto"/>
          </w:tcPr>
          <w:p w14:paraId="7B7E7CEE" w14:textId="0B3CFE5B" w:rsidR="00CF2C4E" w:rsidRDefault="00AC2159" w:rsidP="00AC2159">
            <w:pPr>
              <w:rPr>
                <w:b/>
              </w:rPr>
            </w:pPr>
            <w:r>
              <w:rPr>
                <w:b/>
              </w:rPr>
              <w:lastRenderedPageBreak/>
              <w:t>IN</w:t>
            </w:r>
            <w:r w:rsidR="00CF2C4E">
              <w:rPr>
                <w:b/>
              </w:rPr>
              <w:t>STRUCTIONAL PROCEDURE</w:t>
            </w:r>
            <w:r w:rsidR="00270094">
              <w:rPr>
                <w:b/>
              </w:rPr>
              <w:t xml:space="preserve"> (assuming </w:t>
            </w:r>
            <w:r w:rsidR="006D6443">
              <w:rPr>
                <w:b/>
              </w:rPr>
              <w:t>synchronous, live,</w:t>
            </w:r>
            <w:r w:rsidR="00F94BCB">
              <w:rPr>
                <w:b/>
              </w:rPr>
              <w:t xml:space="preserve"> </w:t>
            </w:r>
            <w:r w:rsidR="00270094">
              <w:rPr>
                <w:b/>
              </w:rPr>
              <w:t>in-class instruction)</w:t>
            </w:r>
          </w:p>
          <w:p w14:paraId="10DB805E" w14:textId="5E0EDE99" w:rsidR="00CF2C4E" w:rsidRPr="00B1767D" w:rsidRDefault="00CF2C4E" w:rsidP="00AC2159">
            <w:pPr>
              <w:rPr>
                <w:b/>
              </w:rPr>
            </w:pPr>
          </w:p>
        </w:tc>
      </w:tr>
      <w:tr w:rsidR="002A3ED5" w:rsidRPr="00B1767D" w14:paraId="32F47136" w14:textId="77777777" w:rsidTr="00CF2C4E">
        <w:tc>
          <w:tcPr>
            <w:tcW w:w="2376" w:type="dxa"/>
            <w:shd w:val="clear" w:color="auto" w:fill="BFBFBF" w:themeFill="background1" w:themeFillShade="BF"/>
          </w:tcPr>
          <w:p w14:paraId="7EC1C984" w14:textId="0074AD14" w:rsidR="002A3ED5" w:rsidRPr="00B1767D" w:rsidRDefault="002A3ED5" w:rsidP="00AC2159">
            <w:pPr>
              <w:rPr>
                <w:b/>
              </w:rPr>
            </w:pPr>
            <w:r w:rsidRPr="00B1767D">
              <w:rPr>
                <w:b/>
              </w:rPr>
              <w:t>Topic</w:t>
            </w:r>
          </w:p>
        </w:tc>
        <w:tc>
          <w:tcPr>
            <w:tcW w:w="8682" w:type="dxa"/>
            <w:shd w:val="clear" w:color="auto" w:fill="BFBFBF" w:themeFill="background1" w:themeFillShade="BF"/>
          </w:tcPr>
          <w:p w14:paraId="6B5CD6AB" w14:textId="77777777" w:rsidR="002A3ED5" w:rsidRPr="00B1767D" w:rsidRDefault="002A3ED5" w:rsidP="00AC2159">
            <w:pPr>
              <w:rPr>
                <w:b/>
              </w:rPr>
            </w:pPr>
            <w:r w:rsidRPr="00B1767D">
              <w:rPr>
                <w:b/>
              </w:rPr>
              <w:t>Teaching Activities</w:t>
            </w:r>
          </w:p>
        </w:tc>
        <w:tc>
          <w:tcPr>
            <w:tcW w:w="3432" w:type="dxa"/>
            <w:shd w:val="clear" w:color="auto" w:fill="BFBFBF" w:themeFill="background1" w:themeFillShade="BF"/>
          </w:tcPr>
          <w:p w14:paraId="63A458ED" w14:textId="77777777" w:rsidR="002A3ED5" w:rsidRPr="00B1767D" w:rsidRDefault="002A3ED5" w:rsidP="00AC2159">
            <w:pPr>
              <w:rPr>
                <w:b/>
              </w:rPr>
            </w:pPr>
            <w:r w:rsidRPr="00B1767D">
              <w:rPr>
                <w:b/>
              </w:rPr>
              <w:t>Student Activities</w:t>
            </w:r>
          </w:p>
        </w:tc>
      </w:tr>
      <w:tr w:rsidR="002A3ED5" w14:paraId="7D16B28A" w14:textId="77777777" w:rsidTr="00CF2C4E">
        <w:tc>
          <w:tcPr>
            <w:tcW w:w="2376" w:type="dxa"/>
          </w:tcPr>
          <w:p w14:paraId="66A7FAC8" w14:textId="11F0DD17" w:rsidR="002A3ED5" w:rsidRDefault="00F84E75" w:rsidP="00AC2159">
            <w:r>
              <w:t>Introduction to Air Pollution and Data S</w:t>
            </w:r>
            <w:r w:rsidR="002A3ED5">
              <w:t>cience</w:t>
            </w:r>
          </w:p>
        </w:tc>
        <w:tc>
          <w:tcPr>
            <w:tcW w:w="8682" w:type="dxa"/>
          </w:tcPr>
          <w:p w14:paraId="554CC683" w14:textId="77777777" w:rsidR="002A3ED5" w:rsidRDefault="002A3ED5" w:rsidP="00AC2159">
            <w:r>
              <w:t>1.1 Teacher asks students what they know about air pollution or where they have observed air pollution in their community.</w:t>
            </w:r>
          </w:p>
          <w:p w14:paraId="7D687317" w14:textId="77777777" w:rsidR="002A3ED5" w:rsidRDefault="002A3ED5" w:rsidP="00AC2159">
            <w:r>
              <w:t xml:space="preserve"> </w:t>
            </w:r>
          </w:p>
          <w:p w14:paraId="2B1441F4" w14:textId="35B6BB27" w:rsidR="002A3ED5" w:rsidRDefault="002A3ED5" w:rsidP="00AC2159">
            <w:r>
              <w:t>1.2 Mini-presentation on</w:t>
            </w:r>
            <w:r w:rsidR="0087708E">
              <w:t xml:space="preserve"> air pollution using slide deck Part I</w:t>
            </w:r>
            <w:r w:rsidR="00003CE4">
              <w:t>: Introduction to Air Pollution</w:t>
            </w:r>
            <w:r w:rsidR="0087708E">
              <w:t xml:space="preserve"> (Slides #1-6).</w:t>
            </w:r>
            <w:r>
              <w:t xml:space="preserve"> Define air pollution and describe why we are talking about it.</w:t>
            </w:r>
          </w:p>
          <w:p w14:paraId="4332E636" w14:textId="77777777" w:rsidR="002A3ED5" w:rsidRDefault="002A3ED5" w:rsidP="00AC2159">
            <w:r>
              <w:t xml:space="preserve"> </w:t>
            </w:r>
          </w:p>
          <w:p w14:paraId="12B684C7" w14:textId="4D9E1FFF" w:rsidR="002A3ED5" w:rsidRDefault="002A3ED5" w:rsidP="00AC2159">
            <w:r>
              <w:t>1.3 Mini-presentation on data science using the slide deck</w:t>
            </w:r>
            <w:r w:rsidR="0087708E">
              <w:t xml:space="preserve"> Part II</w:t>
            </w:r>
            <w:r w:rsidR="00003CE4">
              <w:t>: Data Science and Air Pollution in Washington State</w:t>
            </w:r>
            <w:r w:rsidR="0087708E">
              <w:t xml:space="preserve"> (Slides #7-12)</w:t>
            </w:r>
            <w:r>
              <w:t>. What data science is and how using it can help us better understand air pollution and its effects on human health.</w:t>
            </w:r>
          </w:p>
        </w:tc>
        <w:tc>
          <w:tcPr>
            <w:tcW w:w="3432" w:type="dxa"/>
          </w:tcPr>
          <w:p w14:paraId="7F1093FD" w14:textId="77777777" w:rsidR="002A3ED5" w:rsidRDefault="002A3ED5" w:rsidP="00AC2159">
            <w:r>
              <w:t>1.1 Students provide answers to this question</w:t>
            </w:r>
          </w:p>
          <w:p w14:paraId="3A0A5EFA" w14:textId="77777777" w:rsidR="002A3ED5" w:rsidRDefault="002A3ED5" w:rsidP="00AC2159">
            <w:r>
              <w:t xml:space="preserve"> </w:t>
            </w:r>
          </w:p>
          <w:p w14:paraId="3AEA5F48" w14:textId="77777777" w:rsidR="002A3ED5" w:rsidRDefault="002A3ED5" w:rsidP="00AC2159">
            <w:r>
              <w:t xml:space="preserve"> 1.2 Students listen and ask questions</w:t>
            </w:r>
          </w:p>
          <w:p w14:paraId="4C562B6A" w14:textId="77777777" w:rsidR="002A3ED5" w:rsidRDefault="002A3ED5" w:rsidP="00AC2159">
            <w:r>
              <w:t xml:space="preserve"> </w:t>
            </w:r>
          </w:p>
          <w:p w14:paraId="20CC6EAE" w14:textId="77777777" w:rsidR="002A3ED5" w:rsidRDefault="002A3ED5" w:rsidP="00AC2159">
            <w:r>
              <w:t xml:space="preserve"> 1.3 Students listen and ask questions</w:t>
            </w:r>
          </w:p>
          <w:p w14:paraId="5DBED5A3" w14:textId="77777777" w:rsidR="002A3ED5" w:rsidRDefault="002A3ED5" w:rsidP="00AC2159"/>
        </w:tc>
      </w:tr>
      <w:tr w:rsidR="002A3ED5" w14:paraId="7CE7E36D" w14:textId="77777777" w:rsidTr="00CF2C4E">
        <w:tc>
          <w:tcPr>
            <w:tcW w:w="2376" w:type="dxa"/>
          </w:tcPr>
          <w:p w14:paraId="6ACC60A6" w14:textId="015CCA90" w:rsidR="002A3ED5" w:rsidRDefault="00F84E75" w:rsidP="00AC2159">
            <w:r>
              <w:t>How Air Pollution Affects Human H</w:t>
            </w:r>
            <w:r w:rsidR="002A3ED5">
              <w:t>ealth (defining the problem of air pollution)</w:t>
            </w:r>
          </w:p>
        </w:tc>
        <w:tc>
          <w:tcPr>
            <w:tcW w:w="8682" w:type="dxa"/>
          </w:tcPr>
          <w:p w14:paraId="3DA4BEB6" w14:textId="77777777" w:rsidR="002A3ED5" w:rsidRDefault="002A3ED5" w:rsidP="00AC2159">
            <w:r>
              <w:t>2.1 Teacher asks students what they know about how air pollution affects human health. Can the students think of any specific instance/event they know of where air pollution impacted human health?</w:t>
            </w:r>
          </w:p>
          <w:p w14:paraId="32B69F71" w14:textId="12248C39" w:rsidR="002A3ED5" w:rsidRDefault="002A3ED5" w:rsidP="00AC2159">
            <w:r>
              <w:t xml:space="preserve"> </w:t>
            </w:r>
          </w:p>
          <w:p w14:paraId="230F7351" w14:textId="74E0A659" w:rsidR="002A3ED5" w:rsidRDefault="002A3ED5" w:rsidP="00AC2159">
            <w:r>
              <w:t>2.2 Mini-presentation on how air pollution affects human health (biologic</w:t>
            </w:r>
            <w:r w:rsidR="00AC2159">
              <w:t xml:space="preserve">al symptoms) </w:t>
            </w:r>
            <w:r w:rsidR="0087708E">
              <w:t>using slide deck Part III</w:t>
            </w:r>
            <w:r w:rsidR="00003CE4">
              <w:t>: Air Pollution and Human Health</w:t>
            </w:r>
            <w:r w:rsidR="0087708E">
              <w:t xml:space="preserve"> (Slides #13-</w:t>
            </w:r>
            <w:r w:rsidR="00003CE4">
              <w:t>26</w:t>
            </w:r>
            <w:r w:rsidR="0087708E">
              <w:t>).</w:t>
            </w:r>
          </w:p>
          <w:p w14:paraId="22C7A5EC" w14:textId="56ABBED4" w:rsidR="002A3ED5" w:rsidRDefault="00AC2159" w:rsidP="002A3ED5">
            <w:pPr>
              <w:numPr>
                <w:ilvl w:val="0"/>
                <w:numId w:val="23"/>
              </w:numPr>
            </w:pPr>
            <w:r>
              <w:t>Play video about PM 2.5 (1:18 minutes)</w:t>
            </w:r>
          </w:p>
          <w:p w14:paraId="60350AC0" w14:textId="77777777" w:rsidR="002A3ED5" w:rsidRDefault="002A3ED5" w:rsidP="002A3ED5">
            <w:pPr>
              <w:numPr>
                <w:ilvl w:val="0"/>
                <w:numId w:val="23"/>
              </w:numPr>
            </w:pPr>
            <w:r>
              <w:t>Ask students if they have any questions/thoughts.</w:t>
            </w:r>
          </w:p>
          <w:p w14:paraId="3EBA454B" w14:textId="77777777" w:rsidR="002A3ED5" w:rsidRDefault="002A3ED5" w:rsidP="00AC2159">
            <w:pPr>
              <w:numPr>
                <w:ilvl w:val="0"/>
                <w:numId w:val="23"/>
              </w:numPr>
            </w:pPr>
            <w:r>
              <w:t>Include a discussion about what makes air quality bad and good (present examples from data or cities/countries).</w:t>
            </w:r>
          </w:p>
          <w:p w14:paraId="736E2DD8" w14:textId="368245BD" w:rsidR="00AC2159" w:rsidRDefault="00AC2159" w:rsidP="00AC2159">
            <w:pPr>
              <w:ind w:left="720"/>
            </w:pPr>
          </w:p>
        </w:tc>
        <w:tc>
          <w:tcPr>
            <w:tcW w:w="3432" w:type="dxa"/>
          </w:tcPr>
          <w:p w14:paraId="64E19EB8" w14:textId="77777777" w:rsidR="002A3ED5" w:rsidRDefault="002A3ED5" w:rsidP="00AC2159">
            <w:r>
              <w:t>2.1 Students answer the question by sharing their understanding of air pollution and human health</w:t>
            </w:r>
          </w:p>
          <w:p w14:paraId="39737712" w14:textId="48D09A71" w:rsidR="006B4AE0" w:rsidRDefault="002A3ED5" w:rsidP="00AC2159">
            <w:r>
              <w:t xml:space="preserve"> </w:t>
            </w:r>
          </w:p>
          <w:p w14:paraId="2369C113" w14:textId="420E4B81" w:rsidR="002A3ED5" w:rsidRDefault="002A3ED5" w:rsidP="00AC2159">
            <w:r>
              <w:t>2.2 Students listen and ask questions</w:t>
            </w:r>
          </w:p>
          <w:p w14:paraId="2B20B239" w14:textId="77777777" w:rsidR="002A3ED5" w:rsidRDefault="002A3ED5" w:rsidP="00AC2159">
            <w:r>
              <w:t xml:space="preserve"> </w:t>
            </w:r>
          </w:p>
          <w:p w14:paraId="2061F0A7" w14:textId="77777777" w:rsidR="002A3ED5" w:rsidRDefault="002A3ED5" w:rsidP="00AC2159">
            <w:r>
              <w:t xml:space="preserve"> </w:t>
            </w:r>
          </w:p>
          <w:p w14:paraId="6859F621" w14:textId="77777777" w:rsidR="002A3ED5" w:rsidRDefault="002A3ED5" w:rsidP="00AC2159">
            <w:r>
              <w:t xml:space="preserve"> </w:t>
            </w:r>
          </w:p>
          <w:p w14:paraId="5E444A6B" w14:textId="77777777" w:rsidR="002A3ED5" w:rsidRDefault="002A3ED5" w:rsidP="00AC2159"/>
        </w:tc>
      </w:tr>
      <w:tr w:rsidR="002A3ED5" w14:paraId="4FD212AE" w14:textId="77777777" w:rsidTr="00CF2C4E">
        <w:tc>
          <w:tcPr>
            <w:tcW w:w="2376" w:type="dxa"/>
          </w:tcPr>
          <w:p w14:paraId="670CD6C3" w14:textId="3681F3D1" w:rsidR="002A3ED5" w:rsidRDefault="00F84E75" w:rsidP="00AC2159">
            <w:r>
              <w:t>The Science of Measuring Air P</w:t>
            </w:r>
            <w:r w:rsidR="002A3ED5">
              <w:t>ollution</w:t>
            </w:r>
          </w:p>
        </w:tc>
        <w:tc>
          <w:tcPr>
            <w:tcW w:w="8682" w:type="dxa"/>
          </w:tcPr>
          <w:p w14:paraId="7297F4F1" w14:textId="31FD18A2" w:rsidR="002A3ED5" w:rsidRDefault="002A3ED5" w:rsidP="00AC2159">
            <w:r>
              <w:t>3.1 Mini-presentation on how air pollution is measured using slide deck</w:t>
            </w:r>
            <w:r w:rsidR="0087708E">
              <w:t xml:space="preserve"> Part IV</w:t>
            </w:r>
            <w:r w:rsidR="00003CE4">
              <w:t>: How Air Pollution is Measured</w:t>
            </w:r>
            <w:r w:rsidR="0087708E">
              <w:t xml:space="preserve"> (Slides #</w:t>
            </w:r>
            <w:r w:rsidR="00003CE4">
              <w:t>27</w:t>
            </w:r>
            <w:r w:rsidR="0087708E">
              <w:t>-</w:t>
            </w:r>
            <w:r w:rsidR="00003CE4">
              <w:t>34</w:t>
            </w:r>
            <w:r w:rsidR="0087708E">
              <w:t>)</w:t>
            </w:r>
            <w:r>
              <w:t>. Include a discussion about the different sources of air pollution (natural/human/rural/urban) and how scientists track/monitor air pollution (description of different instruments, measures).</w:t>
            </w:r>
          </w:p>
          <w:p w14:paraId="649FB147" w14:textId="2FAD5F87" w:rsidR="002A3ED5" w:rsidRDefault="002A3ED5" w:rsidP="00AC2159">
            <w:r>
              <w:t xml:space="preserve"> </w:t>
            </w:r>
          </w:p>
        </w:tc>
        <w:tc>
          <w:tcPr>
            <w:tcW w:w="3432" w:type="dxa"/>
          </w:tcPr>
          <w:p w14:paraId="5D60CCF4" w14:textId="77777777" w:rsidR="002A3ED5" w:rsidRDefault="002A3ED5" w:rsidP="00AC2159">
            <w:r>
              <w:t>3.1 Students will listen and ask questions</w:t>
            </w:r>
          </w:p>
          <w:p w14:paraId="65A39683" w14:textId="77777777" w:rsidR="002A3ED5" w:rsidRDefault="002A3ED5" w:rsidP="00AC2159">
            <w:r>
              <w:t xml:space="preserve"> </w:t>
            </w:r>
          </w:p>
        </w:tc>
      </w:tr>
      <w:tr w:rsidR="002A3ED5" w14:paraId="407CD14B" w14:textId="77777777" w:rsidTr="00CF2C4E">
        <w:tc>
          <w:tcPr>
            <w:tcW w:w="2376" w:type="dxa"/>
          </w:tcPr>
          <w:p w14:paraId="4923770D" w14:textId="0E7763E0" w:rsidR="002A3ED5" w:rsidRDefault="00F84E75" w:rsidP="00AC2159">
            <w:r>
              <w:t>Exercise P</w:t>
            </w:r>
            <w:r w:rsidR="002A3ED5">
              <w:t>rep</w:t>
            </w:r>
          </w:p>
        </w:tc>
        <w:tc>
          <w:tcPr>
            <w:tcW w:w="8682" w:type="dxa"/>
          </w:tcPr>
          <w:p w14:paraId="709AFF64" w14:textId="70632A98" w:rsidR="002A3ED5" w:rsidRDefault="002A3ED5" w:rsidP="00AC2159">
            <w:r>
              <w:t>4.1 Teacher asks students to divide into groups of 2 or 3 students. Teacher can count off by numbering students 1 through 3 if necessary. Each student group will need their own computer. If there are limited computers in the classroom, then groups can be larger than 2 to 3 students. Limit the # of groups to 19 as there are only 19 cities in the monitoring dataset.</w:t>
            </w:r>
            <w:r w:rsidR="008A5342">
              <w:t xml:space="preserve"> </w:t>
            </w:r>
            <w:r w:rsidR="008A5342" w:rsidRPr="008A5342">
              <w:rPr>
                <w:i/>
                <w:iCs/>
              </w:rPr>
              <w:t>*</w:t>
            </w:r>
            <w:r w:rsidR="008A5342" w:rsidRPr="008A5342">
              <w:rPr>
                <w:b/>
                <w:bCs/>
                <w:i/>
                <w:iCs/>
              </w:rPr>
              <w:t>Note:</w:t>
            </w:r>
            <w:r w:rsidR="008A5342" w:rsidRPr="008A5342">
              <w:rPr>
                <w:i/>
                <w:iCs/>
              </w:rPr>
              <w:t xml:space="preserve"> If you choose to show students the Data Analysis Example video, limit the number of groups to 18 and do not include Pullman data (as the answers are provided in the video).</w:t>
            </w:r>
          </w:p>
          <w:p w14:paraId="05449F16" w14:textId="77777777" w:rsidR="002A3ED5" w:rsidRDefault="002A3ED5" w:rsidP="00AC2159">
            <w:r>
              <w:lastRenderedPageBreak/>
              <w:t xml:space="preserve"> </w:t>
            </w:r>
          </w:p>
          <w:p w14:paraId="34D14E24" w14:textId="77777777" w:rsidR="00AC2159" w:rsidRDefault="002A3ED5" w:rsidP="00AC2159">
            <w:r>
              <w:t xml:space="preserve">4.2 Teacher instructs students to log-on to computers and go to Google Sheet with data: </w:t>
            </w:r>
          </w:p>
          <w:p w14:paraId="3497B6EE" w14:textId="2AFC7FF9" w:rsidR="002A3ED5" w:rsidRDefault="002A3ED5" w:rsidP="00AC2159">
            <w:r>
              <w:t xml:space="preserve">Student </w:t>
            </w:r>
            <w:r w:rsidR="00AC2159">
              <w:t xml:space="preserve">version of </w:t>
            </w:r>
            <w:r w:rsidR="00F84E75">
              <w:t xml:space="preserve">Google Sheet </w:t>
            </w:r>
            <w:r w:rsidR="00AC2159">
              <w:t>data</w:t>
            </w:r>
            <w:r>
              <w:t xml:space="preserve">: </w:t>
            </w:r>
            <w:hyperlink r:id="rId45" w:anchor="gid=0">
              <w:r>
                <w:rPr>
                  <w:color w:val="1155CC"/>
                  <w:u w:val="single"/>
                </w:rPr>
                <w:t>https://docs.google.com/spreadsheets/d/15HWqvHQmZrgmB5KRkqj5SgG9utqS3LS1UbKhg6V-qeg/edit#gid=0</w:t>
              </w:r>
            </w:hyperlink>
          </w:p>
          <w:p w14:paraId="3B519B2F" w14:textId="77777777" w:rsidR="002A3ED5" w:rsidRDefault="002A3ED5" w:rsidP="00AC2159">
            <w:r>
              <w:t xml:space="preserve"> </w:t>
            </w:r>
          </w:p>
          <w:p w14:paraId="44BB21EE" w14:textId="33C64162" w:rsidR="002A3ED5" w:rsidRDefault="00AC2159" w:rsidP="00AC2159">
            <w:r>
              <w:t xml:space="preserve">Instructor version of </w:t>
            </w:r>
            <w:r w:rsidR="00F84E75">
              <w:t xml:space="preserve">Google Sheet </w:t>
            </w:r>
            <w:r>
              <w:t>data</w:t>
            </w:r>
            <w:r w:rsidR="002A3ED5">
              <w:t xml:space="preserve">: </w:t>
            </w:r>
            <w:hyperlink r:id="rId46" w:anchor="gid=0" w:history="1">
              <w:r w:rsidR="002A3ED5" w:rsidRPr="00C469EE">
                <w:rPr>
                  <w:rStyle w:val="Hyperlink"/>
                </w:rPr>
                <w:t>https://docs.google.com/spreadsheets/d/11sJUkHGd2DdOZnsnYDb3J_eFhlP9bKT7wskeji-4B8Y/edit#gid=0</w:t>
              </w:r>
            </w:hyperlink>
            <w:r w:rsidR="002A3ED5">
              <w:t xml:space="preserve"> </w:t>
            </w:r>
          </w:p>
          <w:p w14:paraId="5A1188B7" w14:textId="77777777" w:rsidR="002A3ED5" w:rsidRDefault="002A3ED5" w:rsidP="00AC2159"/>
          <w:p w14:paraId="6DB6CBD7" w14:textId="0F468358" w:rsidR="002A3ED5" w:rsidRDefault="002A3ED5" w:rsidP="00AC2159">
            <w:r>
              <w:t>Teacher will assign a city to each group. Cities can be assigned at random</w:t>
            </w:r>
            <w:r w:rsidR="00AC2159">
              <w:t xml:space="preserve"> or students can choose based on interest</w:t>
            </w:r>
            <w:r>
              <w:t xml:space="preserve">. </w:t>
            </w:r>
            <w:r w:rsidR="00F84E75">
              <w:t xml:space="preserve">A state map could be shown to students to help them choose their city of interest. </w:t>
            </w:r>
            <w:r>
              <w:t xml:space="preserve">There is a total of 19 </w:t>
            </w:r>
            <w:r w:rsidR="00383B33">
              <w:t>cities</w:t>
            </w:r>
            <w:r w:rsidR="00A96E54">
              <w:t xml:space="preserve"> (18 if you do not include Pullman).</w:t>
            </w:r>
          </w:p>
          <w:p w14:paraId="5AA0F464" w14:textId="77777777" w:rsidR="00383B33" w:rsidRDefault="00383B33" w:rsidP="00AC2159"/>
          <w:p w14:paraId="3D6D5BCA" w14:textId="7EAE4DD7" w:rsidR="00383B33" w:rsidRDefault="00383B33" w:rsidP="00383B33">
            <w:r w:rsidRPr="00AC2159">
              <w:rPr>
                <w:b/>
              </w:rPr>
              <w:t>Note:</w:t>
            </w:r>
            <w:r>
              <w:t xml:space="preserve"> If you will assigning less than 19 cities, it will be important to look at the group assignments above and Slide #52 in the slide deck, which show how student groups will later pair up to compare two cities. Make sure that you assign cities so that you will be able to form these pairings later in the lesson. Given the uneven number of cities, Pullman does not have a comparis</w:t>
            </w:r>
            <w:r w:rsidR="00F84E75">
              <w:t>on city, therefore, if you do not</w:t>
            </w:r>
            <w:r>
              <w:t xml:space="preserve"> need 19 cities for your class size, this one can be skipped.</w:t>
            </w:r>
          </w:p>
          <w:p w14:paraId="1E40F7C1" w14:textId="77777777" w:rsidR="00383B33" w:rsidRDefault="00383B33" w:rsidP="00AC2159"/>
          <w:p w14:paraId="18B6DE82" w14:textId="263D83B3" w:rsidR="002A3ED5" w:rsidRPr="00EF3DDE" w:rsidRDefault="002A3ED5" w:rsidP="002A3ED5">
            <w:pPr>
              <w:pStyle w:val="ListParagraph"/>
              <w:numPr>
                <w:ilvl w:val="0"/>
                <w:numId w:val="31"/>
              </w:numPr>
              <w:rPr>
                <w:i/>
              </w:rPr>
            </w:pPr>
            <w:r w:rsidRPr="00EF3DDE">
              <w:rPr>
                <w:i/>
              </w:rPr>
              <w:t>Anacortes</w:t>
            </w:r>
            <w:r w:rsidR="00AC2159">
              <w:rPr>
                <w:i/>
              </w:rPr>
              <w:t xml:space="preserve"> (Group E)</w:t>
            </w:r>
          </w:p>
          <w:p w14:paraId="3A82EE2E" w14:textId="2AB66132" w:rsidR="002A3ED5" w:rsidRPr="00EF3DDE" w:rsidRDefault="002A3ED5" w:rsidP="002A3ED5">
            <w:pPr>
              <w:pStyle w:val="ListParagraph"/>
              <w:numPr>
                <w:ilvl w:val="0"/>
                <w:numId w:val="31"/>
              </w:numPr>
              <w:rPr>
                <w:i/>
              </w:rPr>
            </w:pPr>
            <w:r w:rsidRPr="00EF3DDE">
              <w:rPr>
                <w:i/>
              </w:rPr>
              <w:t>Bellingham</w:t>
            </w:r>
            <w:r w:rsidR="00AC2159">
              <w:rPr>
                <w:i/>
              </w:rPr>
              <w:t xml:space="preserve"> (Group H)</w:t>
            </w:r>
          </w:p>
          <w:p w14:paraId="4BF82317" w14:textId="31BB80D9" w:rsidR="002A3ED5" w:rsidRPr="00EF3DDE" w:rsidRDefault="002A3ED5" w:rsidP="002A3ED5">
            <w:pPr>
              <w:pStyle w:val="ListParagraph"/>
              <w:numPr>
                <w:ilvl w:val="0"/>
                <w:numId w:val="31"/>
              </w:numPr>
              <w:rPr>
                <w:i/>
              </w:rPr>
            </w:pPr>
            <w:r w:rsidRPr="00EF3DDE">
              <w:rPr>
                <w:i/>
              </w:rPr>
              <w:t>Bremerton</w:t>
            </w:r>
            <w:r w:rsidR="00AC2159">
              <w:rPr>
                <w:i/>
              </w:rPr>
              <w:t xml:space="preserve"> (Group C)</w:t>
            </w:r>
          </w:p>
          <w:p w14:paraId="09671508" w14:textId="014ADBD4" w:rsidR="002A3ED5" w:rsidRPr="00EF3DDE" w:rsidRDefault="002A3ED5" w:rsidP="002A3ED5">
            <w:pPr>
              <w:pStyle w:val="ListParagraph"/>
              <w:numPr>
                <w:ilvl w:val="0"/>
                <w:numId w:val="31"/>
              </w:numPr>
              <w:rPr>
                <w:i/>
              </w:rPr>
            </w:pPr>
            <w:r w:rsidRPr="00EF3DDE">
              <w:rPr>
                <w:i/>
              </w:rPr>
              <w:t>Bremerton-Silverdale</w:t>
            </w:r>
            <w:r w:rsidR="00AC2159">
              <w:rPr>
                <w:i/>
              </w:rPr>
              <w:t xml:space="preserve"> (Group C)</w:t>
            </w:r>
          </w:p>
          <w:p w14:paraId="529E880E" w14:textId="2FE00312" w:rsidR="002A3ED5" w:rsidRPr="00EF3DDE" w:rsidRDefault="002A3ED5" w:rsidP="002A3ED5">
            <w:pPr>
              <w:pStyle w:val="ListParagraph"/>
              <w:numPr>
                <w:ilvl w:val="0"/>
                <w:numId w:val="31"/>
              </w:numPr>
              <w:rPr>
                <w:i/>
              </w:rPr>
            </w:pPr>
            <w:proofErr w:type="spellStart"/>
            <w:r w:rsidRPr="00EF3DDE">
              <w:rPr>
                <w:i/>
              </w:rPr>
              <w:t>Darrington</w:t>
            </w:r>
            <w:proofErr w:type="spellEnd"/>
            <w:r w:rsidR="00AC2159">
              <w:rPr>
                <w:i/>
              </w:rPr>
              <w:t xml:space="preserve"> (Group G)</w:t>
            </w:r>
          </w:p>
          <w:p w14:paraId="26D66B1D" w14:textId="3FE2A614" w:rsidR="002A3ED5" w:rsidRPr="00EF3DDE" w:rsidRDefault="002A3ED5" w:rsidP="002A3ED5">
            <w:pPr>
              <w:pStyle w:val="ListParagraph"/>
              <w:numPr>
                <w:ilvl w:val="0"/>
                <w:numId w:val="31"/>
              </w:numPr>
              <w:rPr>
                <w:i/>
              </w:rPr>
            </w:pPr>
            <w:r w:rsidRPr="00EF3DDE">
              <w:rPr>
                <w:i/>
              </w:rPr>
              <w:t>Forks</w:t>
            </w:r>
            <w:r w:rsidR="00AC2159">
              <w:rPr>
                <w:i/>
              </w:rPr>
              <w:t xml:space="preserve"> (Group D)</w:t>
            </w:r>
          </w:p>
          <w:p w14:paraId="0AD7EBD7" w14:textId="750A18C1" w:rsidR="002A3ED5" w:rsidRPr="00EF3DDE" w:rsidRDefault="002A3ED5" w:rsidP="002A3ED5">
            <w:pPr>
              <w:pStyle w:val="ListParagraph"/>
              <w:numPr>
                <w:ilvl w:val="0"/>
                <w:numId w:val="31"/>
              </w:numPr>
              <w:rPr>
                <w:i/>
              </w:rPr>
            </w:pPr>
            <w:r w:rsidRPr="00EF3DDE">
              <w:rPr>
                <w:i/>
              </w:rPr>
              <w:t>Kent</w:t>
            </w:r>
            <w:r w:rsidR="00AC2159">
              <w:rPr>
                <w:i/>
              </w:rPr>
              <w:t xml:space="preserve"> (Group A)</w:t>
            </w:r>
          </w:p>
          <w:p w14:paraId="187F4258" w14:textId="1F649136" w:rsidR="002A3ED5" w:rsidRPr="00EF3DDE" w:rsidRDefault="002A3ED5" w:rsidP="002A3ED5">
            <w:pPr>
              <w:pStyle w:val="ListParagraph"/>
              <w:numPr>
                <w:ilvl w:val="0"/>
                <w:numId w:val="31"/>
              </w:numPr>
              <w:rPr>
                <w:i/>
              </w:rPr>
            </w:pPr>
            <w:r w:rsidRPr="00EF3DDE">
              <w:rPr>
                <w:i/>
              </w:rPr>
              <w:t>Marysville</w:t>
            </w:r>
            <w:r w:rsidR="00AC2159">
              <w:rPr>
                <w:i/>
              </w:rPr>
              <w:t xml:space="preserve"> (Group F)</w:t>
            </w:r>
          </w:p>
          <w:p w14:paraId="6520D606" w14:textId="70238A13" w:rsidR="002A3ED5" w:rsidRPr="00EF3DDE" w:rsidRDefault="002A3ED5" w:rsidP="002A3ED5">
            <w:pPr>
              <w:pStyle w:val="ListParagraph"/>
              <w:numPr>
                <w:ilvl w:val="0"/>
                <w:numId w:val="31"/>
              </w:numPr>
              <w:rPr>
                <w:i/>
              </w:rPr>
            </w:pPr>
            <w:r w:rsidRPr="00EF3DDE">
              <w:rPr>
                <w:i/>
              </w:rPr>
              <w:t>Methow</w:t>
            </w:r>
            <w:r w:rsidR="00AC2159">
              <w:rPr>
                <w:i/>
              </w:rPr>
              <w:t xml:space="preserve"> (Group G)</w:t>
            </w:r>
          </w:p>
          <w:p w14:paraId="37BF9CE4" w14:textId="1E74E35B" w:rsidR="002A3ED5" w:rsidRPr="00EF3DDE" w:rsidRDefault="002A3ED5" w:rsidP="002A3ED5">
            <w:pPr>
              <w:pStyle w:val="ListParagraph"/>
              <w:numPr>
                <w:ilvl w:val="0"/>
                <w:numId w:val="31"/>
              </w:numPr>
              <w:rPr>
                <w:i/>
              </w:rPr>
            </w:pPr>
            <w:r w:rsidRPr="00EF3DDE">
              <w:rPr>
                <w:i/>
              </w:rPr>
              <w:t>Mount Vernon-Anacortes</w:t>
            </w:r>
            <w:r w:rsidR="00AC2159">
              <w:rPr>
                <w:i/>
              </w:rPr>
              <w:t xml:space="preserve"> (Group B)</w:t>
            </w:r>
          </w:p>
          <w:p w14:paraId="4CF2A235" w14:textId="0542D5A1" w:rsidR="002A3ED5" w:rsidRPr="00EF3DDE" w:rsidRDefault="002A3ED5" w:rsidP="002A3ED5">
            <w:pPr>
              <w:pStyle w:val="ListParagraph"/>
              <w:numPr>
                <w:ilvl w:val="0"/>
                <w:numId w:val="31"/>
              </w:numPr>
              <w:rPr>
                <w:i/>
              </w:rPr>
            </w:pPr>
            <w:r w:rsidRPr="00EF3DDE">
              <w:rPr>
                <w:i/>
              </w:rPr>
              <w:t>Mountlake Terrace</w:t>
            </w:r>
            <w:r w:rsidR="00AC2159">
              <w:rPr>
                <w:i/>
              </w:rPr>
              <w:t xml:space="preserve"> (Group D)</w:t>
            </w:r>
          </w:p>
          <w:p w14:paraId="13459AC2" w14:textId="77777777" w:rsidR="002A3ED5" w:rsidRPr="00EF3DDE" w:rsidRDefault="002A3ED5" w:rsidP="002A3ED5">
            <w:pPr>
              <w:pStyle w:val="ListParagraph"/>
              <w:numPr>
                <w:ilvl w:val="0"/>
                <w:numId w:val="31"/>
              </w:numPr>
              <w:rPr>
                <w:i/>
              </w:rPr>
            </w:pPr>
            <w:r w:rsidRPr="00EF3DDE">
              <w:rPr>
                <w:i/>
              </w:rPr>
              <w:t>Pullman</w:t>
            </w:r>
          </w:p>
          <w:p w14:paraId="704EAD3C" w14:textId="700A4479" w:rsidR="002A3ED5" w:rsidRPr="00EF3DDE" w:rsidRDefault="002A3ED5" w:rsidP="002A3ED5">
            <w:pPr>
              <w:pStyle w:val="ListParagraph"/>
              <w:numPr>
                <w:ilvl w:val="0"/>
                <w:numId w:val="31"/>
              </w:numPr>
              <w:rPr>
                <w:i/>
              </w:rPr>
            </w:pPr>
            <w:r w:rsidRPr="00EF3DDE">
              <w:rPr>
                <w:i/>
              </w:rPr>
              <w:t>Scotch Basin</w:t>
            </w:r>
            <w:r w:rsidR="00AC2159">
              <w:rPr>
                <w:i/>
              </w:rPr>
              <w:t xml:space="preserve"> (Group A)</w:t>
            </w:r>
          </w:p>
          <w:p w14:paraId="1558CFCF" w14:textId="54F1BEA2" w:rsidR="002A3ED5" w:rsidRPr="00EF3DDE" w:rsidRDefault="002A3ED5" w:rsidP="002A3ED5">
            <w:pPr>
              <w:pStyle w:val="ListParagraph"/>
              <w:numPr>
                <w:ilvl w:val="0"/>
                <w:numId w:val="31"/>
              </w:numPr>
              <w:rPr>
                <w:i/>
              </w:rPr>
            </w:pPr>
            <w:r w:rsidRPr="00EF3DDE">
              <w:rPr>
                <w:i/>
              </w:rPr>
              <w:lastRenderedPageBreak/>
              <w:t>Seattle</w:t>
            </w:r>
            <w:r w:rsidR="00AC2159">
              <w:rPr>
                <w:i/>
              </w:rPr>
              <w:t xml:space="preserve"> (Group B)</w:t>
            </w:r>
          </w:p>
          <w:p w14:paraId="0B28F92A" w14:textId="592B1D40" w:rsidR="002A3ED5" w:rsidRPr="00EF3DDE" w:rsidRDefault="002A3ED5" w:rsidP="002A3ED5">
            <w:pPr>
              <w:pStyle w:val="ListParagraph"/>
              <w:numPr>
                <w:ilvl w:val="0"/>
                <w:numId w:val="31"/>
              </w:numPr>
              <w:rPr>
                <w:i/>
              </w:rPr>
            </w:pPr>
            <w:r w:rsidRPr="00EF3DDE">
              <w:rPr>
                <w:i/>
              </w:rPr>
              <w:t>Seattle-Tacoma-Bellevue</w:t>
            </w:r>
            <w:r w:rsidR="00AC2159">
              <w:rPr>
                <w:i/>
              </w:rPr>
              <w:t xml:space="preserve"> (Group H)</w:t>
            </w:r>
          </w:p>
          <w:p w14:paraId="3DEB863E" w14:textId="660DF644" w:rsidR="002A3ED5" w:rsidRPr="00EF3DDE" w:rsidRDefault="002A3ED5" w:rsidP="002A3ED5">
            <w:pPr>
              <w:pStyle w:val="ListParagraph"/>
              <w:numPr>
                <w:ilvl w:val="0"/>
                <w:numId w:val="31"/>
              </w:numPr>
              <w:rPr>
                <w:i/>
              </w:rPr>
            </w:pPr>
            <w:r w:rsidRPr="00EF3DDE">
              <w:rPr>
                <w:i/>
              </w:rPr>
              <w:t>Spokane</w:t>
            </w:r>
            <w:r w:rsidR="00AC2159">
              <w:rPr>
                <w:i/>
              </w:rPr>
              <w:t xml:space="preserve"> (Group I)</w:t>
            </w:r>
          </w:p>
          <w:p w14:paraId="0F89C507" w14:textId="40AD7CA0" w:rsidR="002A3ED5" w:rsidRPr="00EF3DDE" w:rsidRDefault="002A3ED5" w:rsidP="002A3ED5">
            <w:pPr>
              <w:pStyle w:val="ListParagraph"/>
              <w:numPr>
                <w:ilvl w:val="0"/>
                <w:numId w:val="31"/>
              </w:numPr>
              <w:rPr>
                <w:i/>
              </w:rPr>
            </w:pPr>
            <w:r w:rsidRPr="00EF3DDE">
              <w:rPr>
                <w:i/>
              </w:rPr>
              <w:t>Tacoma</w:t>
            </w:r>
            <w:r w:rsidR="00AC2159">
              <w:rPr>
                <w:i/>
              </w:rPr>
              <w:t xml:space="preserve"> (Group E)</w:t>
            </w:r>
          </w:p>
          <w:p w14:paraId="3358627A" w14:textId="5A92CB82" w:rsidR="002A3ED5" w:rsidRPr="00EF3DDE" w:rsidRDefault="002A3ED5" w:rsidP="002A3ED5">
            <w:pPr>
              <w:pStyle w:val="ListParagraph"/>
              <w:numPr>
                <w:ilvl w:val="0"/>
                <w:numId w:val="31"/>
              </w:numPr>
              <w:rPr>
                <w:i/>
              </w:rPr>
            </w:pPr>
            <w:r w:rsidRPr="00EF3DDE">
              <w:rPr>
                <w:i/>
              </w:rPr>
              <w:t>Walla Walla</w:t>
            </w:r>
            <w:r w:rsidR="00AC2159">
              <w:rPr>
                <w:i/>
              </w:rPr>
              <w:t xml:space="preserve"> (Group F)</w:t>
            </w:r>
          </w:p>
          <w:p w14:paraId="60C6C05B" w14:textId="4C961BB5" w:rsidR="002A3ED5" w:rsidRPr="00EF3DDE" w:rsidRDefault="002A3ED5" w:rsidP="002A3ED5">
            <w:pPr>
              <w:pStyle w:val="ListParagraph"/>
              <w:numPr>
                <w:ilvl w:val="0"/>
                <w:numId w:val="31"/>
              </w:numPr>
              <w:rPr>
                <w:i/>
              </w:rPr>
            </w:pPr>
            <w:r w:rsidRPr="00EF3DDE">
              <w:rPr>
                <w:i/>
              </w:rPr>
              <w:t>Yakima</w:t>
            </w:r>
            <w:r w:rsidR="00AC2159">
              <w:rPr>
                <w:i/>
              </w:rPr>
              <w:t xml:space="preserve"> (Group I)</w:t>
            </w:r>
          </w:p>
          <w:p w14:paraId="43CE3B53" w14:textId="77777777" w:rsidR="002A3ED5" w:rsidRDefault="002A3ED5" w:rsidP="00AC2159"/>
          <w:p w14:paraId="57D6C2B2" w14:textId="77777777" w:rsidR="00AC2159" w:rsidRDefault="00AC2159" w:rsidP="00AC2159"/>
          <w:p w14:paraId="378B7BC2" w14:textId="7E5571BC" w:rsidR="002A3ED5" w:rsidRDefault="002A3ED5" w:rsidP="00AC2159">
            <w:r>
              <w:t>4.3 Instructor asks students to create their ow</w:t>
            </w:r>
            <w:r w:rsidR="00F84E75">
              <w:t>n version of the data in a new Google S</w:t>
            </w:r>
            <w:r>
              <w:t>heet. Instructions for creating a new database:</w:t>
            </w:r>
          </w:p>
          <w:p w14:paraId="7D1787D5" w14:textId="77777777" w:rsidR="002A3ED5" w:rsidRPr="00BE1ADD" w:rsidRDefault="002A3ED5" w:rsidP="002A3ED5">
            <w:pPr>
              <w:pStyle w:val="ListParagraph"/>
              <w:numPr>
                <w:ilvl w:val="0"/>
                <w:numId w:val="30"/>
              </w:numPr>
              <w:rPr>
                <w:i/>
              </w:rPr>
            </w:pPr>
            <w:r w:rsidRPr="00BE1ADD">
              <w:rPr>
                <w:i/>
              </w:rPr>
              <w:t>Click the File tab</w:t>
            </w:r>
          </w:p>
          <w:p w14:paraId="0AC2E5BA" w14:textId="77777777" w:rsidR="002A3ED5" w:rsidRPr="00BE1ADD" w:rsidRDefault="002A3ED5" w:rsidP="002A3ED5">
            <w:pPr>
              <w:pStyle w:val="ListParagraph"/>
              <w:numPr>
                <w:ilvl w:val="0"/>
                <w:numId w:val="30"/>
              </w:numPr>
              <w:rPr>
                <w:i/>
              </w:rPr>
            </w:pPr>
            <w:r w:rsidRPr="00BE1ADD">
              <w:rPr>
                <w:i/>
              </w:rPr>
              <w:t>Click on the New tab</w:t>
            </w:r>
          </w:p>
          <w:p w14:paraId="71F3C10C" w14:textId="77777777" w:rsidR="002A3ED5" w:rsidRPr="00BE1ADD" w:rsidRDefault="002A3ED5" w:rsidP="002A3ED5">
            <w:pPr>
              <w:pStyle w:val="ListParagraph"/>
              <w:numPr>
                <w:ilvl w:val="0"/>
                <w:numId w:val="30"/>
              </w:numPr>
              <w:rPr>
                <w:i/>
              </w:rPr>
            </w:pPr>
            <w:r w:rsidRPr="00BE1ADD">
              <w:rPr>
                <w:i/>
              </w:rPr>
              <w:t>Select spreadsheet</w:t>
            </w:r>
          </w:p>
          <w:p w14:paraId="2F41D735" w14:textId="77777777" w:rsidR="002A3ED5" w:rsidRPr="00BE1ADD" w:rsidRDefault="002A3ED5" w:rsidP="002A3ED5">
            <w:pPr>
              <w:pStyle w:val="ListParagraph"/>
              <w:numPr>
                <w:ilvl w:val="0"/>
                <w:numId w:val="30"/>
              </w:numPr>
              <w:rPr>
                <w:i/>
              </w:rPr>
            </w:pPr>
            <w:r w:rsidRPr="00BE1ADD">
              <w:rPr>
                <w:i/>
              </w:rPr>
              <w:t>Go to air pollution student sheet</w:t>
            </w:r>
          </w:p>
          <w:p w14:paraId="0BE9CAD3" w14:textId="77777777" w:rsidR="002A3ED5" w:rsidRPr="00BE1ADD" w:rsidRDefault="002A3ED5" w:rsidP="002A3ED5">
            <w:pPr>
              <w:pStyle w:val="ListParagraph"/>
              <w:numPr>
                <w:ilvl w:val="0"/>
                <w:numId w:val="30"/>
              </w:numPr>
              <w:rPr>
                <w:i/>
              </w:rPr>
            </w:pPr>
            <w:r w:rsidRPr="00BE1ADD">
              <w:rPr>
                <w:i/>
              </w:rPr>
              <w:t>Press Control + A to select all cells in the data set</w:t>
            </w:r>
          </w:p>
          <w:p w14:paraId="2316A778" w14:textId="77777777" w:rsidR="002A3ED5" w:rsidRPr="00BE1ADD" w:rsidRDefault="002A3ED5" w:rsidP="002A3ED5">
            <w:pPr>
              <w:pStyle w:val="ListParagraph"/>
              <w:numPr>
                <w:ilvl w:val="0"/>
                <w:numId w:val="30"/>
              </w:numPr>
              <w:rPr>
                <w:i/>
              </w:rPr>
            </w:pPr>
            <w:r w:rsidRPr="00BE1ADD">
              <w:rPr>
                <w:i/>
              </w:rPr>
              <w:t>Press Control + C to copy the data set</w:t>
            </w:r>
          </w:p>
          <w:p w14:paraId="37235D84" w14:textId="77777777" w:rsidR="002A3ED5" w:rsidRPr="00BE1ADD" w:rsidRDefault="002A3ED5" w:rsidP="002A3ED5">
            <w:pPr>
              <w:pStyle w:val="ListParagraph"/>
              <w:numPr>
                <w:ilvl w:val="0"/>
                <w:numId w:val="30"/>
              </w:numPr>
              <w:rPr>
                <w:i/>
              </w:rPr>
            </w:pPr>
            <w:r w:rsidRPr="00BE1ADD">
              <w:rPr>
                <w:i/>
              </w:rPr>
              <w:t>Press File &gt; New &gt; Spreadsheet</w:t>
            </w:r>
          </w:p>
          <w:p w14:paraId="62C77043" w14:textId="77777777" w:rsidR="002A3ED5" w:rsidRPr="00BE1ADD" w:rsidRDefault="002A3ED5" w:rsidP="002A3ED5">
            <w:pPr>
              <w:pStyle w:val="ListParagraph"/>
              <w:numPr>
                <w:ilvl w:val="0"/>
                <w:numId w:val="30"/>
              </w:numPr>
              <w:rPr>
                <w:i/>
              </w:rPr>
            </w:pPr>
            <w:r w:rsidRPr="00BE1ADD">
              <w:rPr>
                <w:i/>
              </w:rPr>
              <w:t>Press Control + V to paste data into a new sheet</w:t>
            </w:r>
          </w:p>
          <w:p w14:paraId="182A95FB" w14:textId="77777777" w:rsidR="002A3ED5" w:rsidRDefault="002A3ED5" w:rsidP="00AC2159">
            <w:pPr>
              <w:pStyle w:val="ListParagraph"/>
            </w:pPr>
          </w:p>
        </w:tc>
        <w:tc>
          <w:tcPr>
            <w:tcW w:w="3432" w:type="dxa"/>
          </w:tcPr>
          <w:p w14:paraId="34C87748" w14:textId="77777777" w:rsidR="002A3ED5" w:rsidRDefault="002A3ED5" w:rsidP="00AC2159">
            <w:r>
              <w:lastRenderedPageBreak/>
              <w:t>4.1 Once students have their numbers, they can divide themselves into groups</w:t>
            </w:r>
          </w:p>
          <w:p w14:paraId="0994C85F" w14:textId="77777777" w:rsidR="002A3ED5" w:rsidRDefault="002A3ED5" w:rsidP="00AC2159">
            <w:r>
              <w:t xml:space="preserve"> </w:t>
            </w:r>
          </w:p>
          <w:p w14:paraId="2BD7955E" w14:textId="77777777" w:rsidR="002A3ED5" w:rsidRDefault="002A3ED5" w:rsidP="00AC2159">
            <w:r>
              <w:t xml:space="preserve"> </w:t>
            </w:r>
          </w:p>
          <w:p w14:paraId="421C28F6" w14:textId="77777777" w:rsidR="00383B33" w:rsidRDefault="002A3ED5" w:rsidP="00AC2159">
            <w:r>
              <w:t xml:space="preserve"> </w:t>
            </w:r>
          </w:p>
          <w:p w14:paraId="660030CA" w14:textId="77777777" w:rsidR="00383B33" w:rsidRDefault="00383B33" w:rsidP="00AC2159"/>
          <w:p w14:paraId="0889FB1D" w14:textId="4D5C38E9" w:rsidR="002A3ED5" w:rsidRDefault="002A3ED5" w:rsidP="00AC2159">
            <w:r>
              <w:t>4.2 Students will open/log-on to computers/laptops and go to the URL provided by the teachers</w:t>
            </w:r>
          </w:p>
          <w:p w14:paraId="30733159" w14:textId="77777777" w:rsidR="002A3ED5" w:rsidRDefault="002A3ED5" w:rsidP="00AC2159">
            <w:r>
              <w:t xml:space="preserve"> </w:t>
            </w:r>
          </w:p>
          <w:p w14:paraId="4E38E472" w14:textId="77777777" w:rsidR="002A3ED5" w:rsidRDefault="002A3ED5" w:rsidP="00AC2159">
            <w:r>
              <w:t xml:space="preserve"> </w:t>
            </w:r>
          </w:p>
          <w:p w14:paraId="77A0BD55" w14:textId="77777777" w:rsidR="002A3ED5" w:rsidRDefault="002A3ED5" w:rsidP="00AC2159"/>
          <w:p w14:paraId="6C8C5080" w14:textId="77777777" w:rsidR="002A3ED5" w:rsidRDefault="002A3ED5" w:rsidP="00AC2159"/>
          <w:p w14:paraId="5DF92A9F" w14:textId="77777777" w:rsidR="002A3ED5" w:rsidRDefault="002A3ED5" w:rsidP="00AC2159"/>
          <w:p w14:paraId="3AE4F3CC" w14:textId="77777777" w:rsidR="002A3ED5" w:rsidRDefault="002A3ED5" w:rsidP="00AC2159"/>
          <w:p w14:paraId="7C69B15F" w14:textId="77777777" w:rsidR="002A3ED5" w:rsidRDefault="002A3ED5" w:rsidP="00AC2159"/>
          <w:p w14:paraId="7DC688A9" w14:textId="77777777" w:rsidR="002A3ED5" w:rsidRDefault="002A3ED5" w:rsidP="00AC2159"/>
          <w:p w14:paraId="4475C50A" w14:textId="77777777" w:rsidR="002A3ED5" w:rsidRDefault="002A3ED5" w:rsidP="00AC2159"/>
          <w:p w14:paraId="7514DE08" w14:textId="77777777" w:rsidR="002A3ED5" w:rsidRDefault="002A3ED5" w:rsidP="00AC2159"/>
          <w:p w14:paraId="3C96CB19" w14:textId="77777777" w:rsidR="002A3ED5" w:rsidRDefault="002A3ED5" w:rsidP="00AC2159"/>
          <w:p w14:paraId="7FFA5106" w14:textId="77777777" w:rsidR="002A3ED5" w:rsidRDefault="002A3ED5" w:rsidP="00AC2159"/>
          <w:p w14:paraId="4103564E" w14:textId="77777777" w:rsidR="002A3ED5" w:rsidRDefault="002A3ED5" w:rsidP="00AC2159"/>
          <w:p w14:paraId="3812C361" w14:textId="77777777" w:rsidR="002A3ED5" w:rsidRDefault="002A3ED5" w:rsidP="00AC2159"/>
          <w:p w14:paraId="42DE404C" w14:textId="77777777" w:rsidR="002A3ED5" w:rsidRDefault="002A3ED5" w:rsidP="00AC2159"/>
          <w:p w14:paraId="63557834" w14:textId="77777777" w:rsidR="002A3ED5" w:rsidRDefault="002A3ED5" w:rsidP="00AC2159"/>
          <w:p w14:paraId="60F13F80" w14:textId="77777777" w:rsidR="002A3ED5" w:rsidRDefault="002A3ED5" w:rsidP="00AC2159"/>
          <w:p w14:paraId="221DFED3" w14:textId="77777777" w:rsidR="002A3ED5" w:rsidRDefault="002A3ED5" w:rsidP="00AC2159"/>
          <w:p w14:paraId="73C598A6" w14:textId="77777777" w:rsidR="002A3ED5" w:rsidRDefault="002A3ED5" w:rsidP="00AC2159"/>
          <w:p w14:paraId="7E7E1AC0" w14:textId="77777777" w:rsidR="002A3ED5" w:rsidRDefault="002A3ED5" w:rsidP="00AC2159"/>
          <w:p w14:paraId="46D54118" w14:textId="77777777" w:rsidR="002A3ED5" w:rsidRDefault="002A3ED5" w:rsidP="00AC2159"/>
          <w:p w14:paraId="7E2F0D9B" w14:textId="77777777" w:rsidR="002A3ED5" w:rsidRDefault="002A3ED5" w:rsidP="00AC2159"/>
          <w:p w14:paraId="6E29F5FB" w14:textId="77777777" w:rsidR="002A3ED5" w:rsidRDefault="002A3ED5" w:rsidP="00AC2159"/>
          <w:p w14:paraId="5ACE95FE" w14:textId="77777777" w:rsidR="002A3ED5" w:rsidRDefault="002A3ED5" w:rsidP="00AC2159"/>
          <w:p w14:paraId="425D1C32" w14:textId="77777777" w:rsidR="002A3ED5" w:rsidRDefault="002A3ED5" w:rsidP="00AC2159"/>
          <w:p w14:paraId="090F8BB9" w14:textId="77777777" w:rsidR="002A3ED5" w:rsidRDefault="002A3ED5" w:rsidP="00AC2159"/>
          <w:p w14:paraId="4F22DC81" w14:textId="77777777" w:rsidR="002A3ED5" w:rsidRDefault="002A3ED5" w:rsidP="00AC2159"/>
          <w:p w14:paraId="5BABC258" w14:textId="77777777" w:rsidR="00383B33" w:rsidRDefault="00383B33" w:rsidP="00AC2159"/>
          <w:p w14:paraId="674B9FAE" w14:textId="77777777" w:rsidR="00383B33" w:rsidRDefault="00383B33" w:rsidP="00AC2159"/>
          <w:p w14:paraId="5B39BDC3" w14:textId="77777777" w:rsidR="00383B33" w:rsidRDefault="00383B33" w:rsidP="00AC2159"/>
          <w:p w14:paraId="5131BCBA" w14:textId="77777777" w:rsidR="00383B33" w:rsidRDefault="00383B33" w:rsidP="00AC2159"/>
          <w:p w14:paraId="7C221212" w14:textId="77777777" w:rsidR="00383B33" w:rsidRDefault="00383B33" w:rsidP="00AC2159"/>
          <w:p w14:paraId="305C8FAC" w14:textId="77777777" w:rsidR="00383B33" w:rsidRDefault="00383B33" w:rsidP="00AC2159"/>
          <w:p w14:paraId="6A008E9A" w14:textId="77777777" w:rsidR="00383B33" w:rsidRDefault="00383B33" w:rsidP="00AC2159"/>
          <w:p w14:paraId="326B90F9" w14:textId="77777777" w:rsidR="00383B33" w:rsidRDefault="00383B33" w:rsidP="00AC2159"/>
          <w:p w14:paraId="633C0257" w14:textId="77777777" w:rsidR="00FF056F" w:rsidRDefault="00FF056F" w:rsidP="00AC2159"/>
          <w:p w14:paraId="05C576EE" w14:textId="77777777" w:rsidR="00FF056F" w:rsidRDefault="00FF056F" w:rsidP="00AC2159"/>
          <w:p w14:paraId="00E3D874" w14:textId="77777777" w:rsidR="00FF056F" w:rsidRDefault="00FF056F" w:rsidP="00AC2159"/>
          <w:p w14:paraId="07722186" w14:textId="0370290F" w:rsidR="002A3ED5" w:rsidRDefault="002A3ED5" w:rsidP="00AC2159">
            <w:r>
              <w:t>4.3 Student-groups will create their own version of the Google Sheet in order to make changes during the analysis.</w:t>
            </w:r>
          </w:p>
        </w:tc>
      </w:tr>
      <w:tr w:rsidR="002A3ED5" w14:paraId="5733ECB8" w14:textId="77777777" w:rsidTr="00CF2C4E">
        <w:tc>
          <w:tcPr>
            <w:tcW w:w="2376" w:type="dxa"/>
          </w:tcPr>
          <w:p w14:paraId="0F760C41" w14:textId="246549D0" w:rsidR="002A3ED5" w:rsidRDefault="00383B33" w:rsidP="00AC2159">
            <w:r>
              <w:lastRenderedPageBreak/>
              <w:t>Exercise P</w:t>
            </w:r>
            <w:r w:rsidR="00F05072">
              <w:t>art 1: Assessing Data Q</w:t>
            </w:r>
            <w:r w:rsidR="002A3ED5">
              <w:t>uality</w:t>
            </w:r>
          </w:p>
        </w:tc>
        <w:tc>
          <w:tcPr>
            <w:tcW w:w="8682" w:type="dxa"/>
          </w:tcPr>
          <w:p w14:paraId="3EC0E391" w14:textId="205DFA37" w:rsidR="002A3ED5" w:rsidRDefault="002A3ED5" w:rsidP="00AC2159">
            <w:r>
              <w:t>5.1 Mini-presentation on data assessment (what is data quality) and why it is so important in data science using the slide deck</w:t>
            </w:r>
            <w:r w:rsidR="0087708E">
              <w:t xml:space="preserve"> Part V</w:t>
            </w:r>
            <w:r w:rsidR="00003CE4">
              <w:t>: Data Quality Assessment</w:t>
            </w:r>
            <w:r w:rsidR="0087708E">
              <w:t xml:space="preserve"> (Slides #</w:t>
            </w:r>
            <w:r w:rsidR="00003CE4">
              <w:t>35</w:t>
            </w:r>
            <w:r w:rsidR="0087708E">
              <w:t>-</w:t>
            </w:r>
            <w:r w:rsidR="00003CE4">
              <w:t>40</w:t>
            </w:r>
            <w:r w:rsidR="0087708E">
              <w:t>)</w:t>
            </w:r>
            <w:r>
              <w:t>. Teacher will define the criteria which the air pollution data will be assessed: (a) accuracy, (b) completeness, (c) representation, (d) recency (description and examples included in slides and on student handout)</w:t>
            </w:r>
            <w:r w:rsidR="00383B33">
              <w:t>.</w:t>
            </w:r>
          </w:p>
          <w:p w14:paraId="08E7163C" w14:textId="77777777" w:rsidR="002A3ED5" w:rsidRDefault="002A3ED5" w:rsidP="00AC2159">
            <w:r>
              <w:t xml:space="preserve"> </w:t>
            </w:r>
          </w:p>
          <w:p w14:paraId="244CA622" w14:textId="73D520CD" w:rsidR="002A3ED5" w:rsidRDefault="002A3ED5" w:rsidP="00AC2159">
            <w:r>
              <w:t xml:space="preserve">5.2 Teacher will distribute copies of </w:t>
            </w:r>
            <w:r w:rsidR="00383B33" w:rsidRPr="00383B33">
              <w:rPr>
                <w:b/>
              </w:rPr>
              <w:t>Handout 1:</w:t>
            </w:r>
            <w:r w:rsidR="00383B33">
              <w:t xml:space="preserve"> </w:t>
            </w:r>
            <w:r w:rsidR="00383B33" w:rsidRPr="00383B33">
              <w:rPr>
                <w:i/>
              </w:rPr>
              <w:t>Instructions</w:t>
            </w:r>
            <w:r>
              <w:t xml:space="preserve"> to students (1 copy per group of students). Instructor will ask students to spend 5 minutes reviewing the raw dataset in the</w:t>
            </w:r>
            <w:r w:rsidR="00383B33">
              <w:t xml:space="preserve"> Google S</w:t>
            </w:r>
            <w:r>
              <w:t>heet fo</w:t>
            </w:r>
            <w:r w:rsidR="00383B33">
              <w:t xml:space="preserve">r the criteria mentioned above: </w:t>
            </w:r>
            <w:r>
              <w:t xml:space="preserve">(a) accuracy, (b) completeness, </w:t>
            </w:r>
            <w:r w:rsidR="00383B33">
              <w:t>(c) representation, (d) recency</w:t>
            </w:r>
            <w:r>
              <w:t>. Students can write down findings, insights, and discoveries on a loose-leaf sheet of paper.</w:t>
            </w:r>
          </w:p>
          <w:p w14:paraId="2B8E31E1" w14:textId="77777777" w:rsidR="002A3ED5" w:rsidRDefault="002A3ED5" w:rsidP="00AC2159">
            <w:r>
              <w:t xml:space="preserve"> </w:t>
            </w:r>
          </w:p>
          <w:p w14:paraId="091C622D" w14:textId="1F612142" w:rsidR="002A3ED5" w:rsidRDefault="002A3ED5" w:rsidP="00AC2159">
            <w:r>
              <w:t xml:space="preserve">5.3 Teacher will then distribute </w:t>
            </w:r>
            <w:r w:rsidR="00383B33" w:rsidRPr="00383B33">
              <w:rPr>
                <w:b/>
              </w:rPr>
              <w:t>Handout 2</w:t>
            </w:r>
            <w:r w:rsidR="00383B33">
              <w:t xml:space="preserve"> with the </w:t>
            </w:r>
            <w:r>
              <w:t>Washington State a</w:t>
            </w:r>
            <w:r w:rsidR="00383B33">
              <w:t>ir pollution plots graphs to each group</w:t>
            </w:r>
            <w:r>
              <w:t>. Students will spend 10 to 15 minutes looking at the graphs and identifying (a) accuracy, (b) completeness, (c) representation, and (d) recency.</w:t>
            </w:r>
          </w:p>
          <w:p w14:paraId="20EF1F3B" w14:textId="77777777" w:rsidR="002A3ED5" w:rsidRDefault="002A3ED5" w:rsidP="00AC2159"/>
          <w:p w14:paraId="2FE9BE3A" w14:textId="77777777" w:rsidR="002A3ED5" w:rsidRDefault="002A3ED5" w:rsidP="00AC2159"/>
          <w:p w14:paraId="3533733D" w14:textId="77777777" w:rsidR="002A3ED5" w:rsidRDefault="002A3ED5" w:rsidP="00AC2159">
            <w:r>
              <w:t>5.4 Teacher will bring students back together and ask them report out to the entire class about their findings.</w:t>
            </w:r>
          </w:p>
          <w:p w14:paraId="11D8BF88" w14:textId="72327D9F" w:rsidR="002A3ED5" w:rsidRDefault="002A3ED5" w:rsidP="002A3ED5">
            <w:pPr>
              <w:numPr>
                <w:ilvl w:val="0"/>
                <w:numId w:val="25"/>
              </w:numPr>
            </w:pPr>
            <w:r>
              <w:t xml:space="preserve">Teacher will project </w:t>
            </w:r>
            <w:r w:rsidR="00383B33">
              <w:t>S</w:t>
            </w:r>
            <w:r>
              <w:t xml:space="preserve">lide </w:t>
            </w:r>
            <w:r w:rsidR="00383B33">
              <w:t>#40: Washington State Air Pollution Data Time Series</w:t>
            </w:r>
            <w:r>
              <w:t xml:space="preserve"> onto the screen. Teacher will identify the data points that are questionable and describe why (teachers will have notes in the </w:t>
            </w:r>
            <w:r w:rsidR="00383B33">
              <w:t>notes section of the slide deck—reproduced below--</w:t>
            </w:r>
            <w:r>
              <w:t>about the data points that have potential issues).</w:t>
            </w:r>
          </w:p>
          <w:p w14:paraId="43388C1D" w14:textId="77777777" w:rsidR="002A3ED5" w:rsidRDefault="002A3ED5" w:rsidP="00AC2159"/>
          <w:p w14:paraId="6B6407DA" w14:textId="6861F949" w:rsidR="002A3ED5" w:rsidRPr="00BE1ADD" w:rsidRDefault="002A3ED5" w:rsidP="00AC2159">
            <w:pPr>
              <w:rPr>
                <w:i/>
              </w:rPr>
            </w:pPr>
            <w:r w:rsidRPr="00BE1ADD">
              <w:rPr>
                <w:i/>
              </w:rPr>
              <w:t>Answers to the data assessmen</w:t>
            </w:r>
            <w:r w:rsidR="00383B33">
              <w:rPr>
                <w:i/>
              </w:rPr>
              <w:t>t exercise (included on Slide #40</w:t>
            </w:r>
            <w:r w:rsidRPr="00BE1ADD">
              <w:rPr>
                <w:i/>
              </w:rPr>
              <w:t>)</w:t>
            </w:r>
          </w:p>
          <w:p w14:paraId="778E35CC" w14:textId="49513854" w:rsidR="002A3ED5" w:rsidRPr="00BE1ADD" w:rsidRDefault="002A3ED5" w:rsidP="002A3ED5">
            <w:pPr>
              <w:numPr>
                <w:ilvl w:val="0"/>
                <w:numId w:val="24"/>
              </w:numPr>
              <w:rPr>
                <w:i/>
              </w:rPr>
            </w:pPr>
            <w:r w:rsidRPr="00383B33">
              <w:rPr>
                <w:b/>
                <w:i/>
              </w:rPr>
              <w:t>Completeness</w:t>
            </w:r>
            <w:r w:rsidR="00383B33">
              <w:rPr>
                <w:i/>
              </w:rPr>
              <w:t>: D</w:t>
            </w:r>
            <w:r w:rsidRPr="00BE1ADD">
              <w:rPr>
                <w:i/>
              </w:rPr>
              <w:t>oes missingness appear to be random? (in the case of Marysville, data is missing each summer aka not random)</w:t>
            </w:r>
            <w:r w:rsidR="00383B33">
              <w:rPr>
                <w:i/>
              </w:rPr>
              <w:t>.</w:t>
            </w:r>
          </w:p>
          <w:p w14:paraId="25B2B9D7" w14:textId="4D7A8C6C" w:rsidR="002A3ED5" w:rsidRPr="00BE1ADD" w:rsidRDefault="002A3ED5" w:rsidP="002A3ED5">
            <w:pPr>
              <w:numPr>
                <w:ilvl w:val="0"/>
                <w:numId w:val="24"/>
              </w:numPr>
              <w:rPr>
                <w:i/>
              </w:rPr>
            </w:pPr>
            <w:r w:rsidRPr="00383B33">
              <w:rPr>
                <w:b/>
                <w:i/>
              </w:rPr>
              <w:t>Accuracy</w:t>
            </w:r>
            <w:r w:rsidR="00383B33">
              <w:rPr>
                <w:i/>
              </w:rPr>
              <w:t>: A</w:t>
            </w:r>
            <w:r w:rsidRPr="00BE1ADD">
              <w:rPr>
                <w:i/>
              </w:rPr>
              <w:t>re there any invalid values (aka 0, negatives, extreme values – a number that is very high or low). One artifact that students should notice are that data from Kent in 2015 were reported in the wrong units and need to be multiplied by 100. Students should also notice very high values in 2016 for the Pullman data point. Given this strange time trend and that this is a student run station, we will need to remove it. Extr</w:t>
            </w:r>
            <w:r w:rsidR="00F84E75">
              <w:rPr>
                <w:i/>
              </w:rPr>
              <w:t>eme values were seen in Methow Valley and Scotch B</w:t>
            </w:r>
            <w:r w:rsidRPr="00BE1ADD">
              <w:rPr>
                <w:i/>
              </w:rPr>
              <w:t>asin in 2014/2015. Students should be guided to observe that these reflect very large forest fires during that time period and</w:t>
            </w:r>
            <w:r w:rsidR="00F84E75">
              <w:rPr>
                <w:i/>
              </w:rPr>
              <w:t xml:space="preserve"> are</w:t>
            </w:r>
            <w:r w:rsidRPr="00BE1ADD">
              <w:rPr>
                <w:i/>
              </w:rPr>
              <w:t xml:space="preserve"> not invalid data points.</w:t>
            </w:r>
          </w:p>
          <w:p w14:paraId="549021C7" w14:textId="00385A94" w:rsidR="002A3ED5" w:rsidRPr="00BE1ADD" w:rsidRDefault="002A3ED5" w:rsidP="002A3ED5">
            <w:pPr>
              <w:numPr>
                <w:ilvl w:val="0"/>
                <w:numId w:val="24"/>
              </w:numPr>
              <w:rPr>
                <w:i/>
              </w:rPr>
            </w:pPr>
            <w:r w:rsidRPr="00383B33">
              <w:rPr>
                <w:b/>
                <w:i/>
              </w:rPr>
              <w:t>Recency</w:t>
            </w:r>
            <w:r w:rsidR="00383B33">
              <w:rPr>
                <w:i/>
              </w:rPr>
              <w:t>: S</w:t>
            </w:r>
            <w:r w:rsidRPr="00BE1ADD">
              <w:rPr>
                <w:i/>
              </w:rPr>
              <w:t>tudents should note that several monitors do not have data after 2014 and this should be taken into account in later analysis.</w:t>
            </w:r>
          </w:p>
          <w:p w14:paraId="386CC3BB" w14:textId="2F7DADC1" w:rsidR="002A3ED5" w:rsidRPr="00BE1ADD" w:rsidRDefault="002A3ED5" w:rsidP="002A3ED5">
            <w:pPr>
              <w:numPr>
                <w:ilvl w:val="0"/>
                <w:numId w:val="24"/>
              </w:numPr>
              <w:rPr>
                <w:i/>
              </w:rPr>
            </w:pPr>
            <w:r w:rsidRPr="00383B33">
              <w:rPr>
                <w:b/>
                <w:i/>
              </w:rPr>
              <w:t>Representativeness</w:t>
            </w:r>
            <w:r w:rsidR="00383B33">
              <w:rPr>
                <w:i/>
              </w:rPr>
              <w:t>: S</w:t>
            </w:r>
            <w:r w:rsidRPr="00BE1ADD">
              <w:rPr>
                <w:i/>
              </w:rPr>
              <w:t>ome data points (i.e.</w:t>
            </w:r>
            <w:r w:rsidR="00383B33">
              <w:rPr>
                <w:i/>
              </w:rPr>
              <w:t>,</w:t>
            </w:r>
            <w:r w:rsidRPr="00BE1ADD">
              <w:rPr>
                <w:i/>
              </w:rPr>
              <w:t xml:space="preserve"> Forks, Methow Valley, Scotch Basin, Walla Walla) are located away from major population centers and as such, may not tell us much about health impacts. </w:t>
            </w:r>
          </w:p>
          <w:p w14:paraId="3F9DC11D" w14:textId="77777777" w:rsidR="002A3ED5" w:rsidRDefault="002A3ED5" w:rsidP="00AC2159"/>
          <w:p w14:paraId="220649C2" w14:textId="77777777" w:rsidR="002A3ED5" w:rsidRDefault="002A3ED5" w:rsidP="00AC2159">
            <w:r>
              <w:t>5.6 Teacher will ask students to remove the outliers in their data.</w:t>
            </w:r>
          </w:p>
          <w:p w14:paraId="6648513F" w14:textId="77777777" w:rsidR="002A3ED5" w:rsidRDefault="002A3ED5" w:rsidP="00AC2159">
            <w:r>
              <w:t xml:space="preserve"> </w:t>
            </w:r>
          </w:p>
        </w:tc>
        <w:tc>
          <w:tcPr>
            <w:tcW w:w="3432" w:type="dxa"/>
          </w:tcPr>
          <w:p w14:paraId="7F61B972" w14:textId="77777777" w:rsidR="002A3ED5" w:rsidRDefault="002A3ED5" w:rsidP="00AC2159">
            <w:r>
              <w:lastRenderedPageBreak/>
              <w:t>5.1 Students will listen and ask questions. Students will answer 3+ questions.</w:t>
            </w:r>
          </w:p>
          <w:p w14:paraId="63144944" w14:textId="77777777" w:rsidR="002A3ED5" w:rsidRDefault="002A3ED5" w:rsidP="00AC2159">
            <w:r>
              <w:t xml:space="preserve"> </w:t>
            </w:r>
          </w:p>
          <w:p w14:paraId="1C4BA37A" w14:textId="77777777" w:rsidR="002A3ED5" w:rsidRDefault="002A3ED5" w:rsidP="00AC2159">
            <w:r>
              <w:t xml:space="preserve"> </w:t>
            </w:r>
          </w:p>
          <w:p w14:paraId="52585A53" w14:textId="77777777" w:rsidR="00383B33" w:rsidRDefault="00383B33" w:rsidP="00AC2159"/>
          <w:p w14:paraId="1CCB36C5" w14:textId="77777777" w:rsidR="002A3ED5" w:rsidRDefault="002A3ED5" w:rsidP="00AC2159">
            <w:r>
              <w:t xml:space="preserve"> 5.2 Students will assess and analyze data and complete the handout.</w:t>
            </w:r>
          </w:p>
          <w:p w14:paraId="3B00E6ED" w14:textId="77777777" w:rsidR="002A3ED5" w:rsidRDefault="002A3ED5" w:rsidP="00AC2159">
            <w:r>
              <w:t xml:space="preserve"> </w:t>
            </w:r>
          </w:p>
          <w:p w14:paraId="2CA7F741" w14:textId="77777777" w:rsidR="002A3ED5" w:rsidRDefault="002A3ED5" w:rsidP="00AC2159">
            <w:r>
              <w:t xml:space="preserve"> </w:t>
            </w:r>
          </w:p>
          <w:p w14:paraId="42E9911A" w14:textId="77777777" w:rsidR="00494DF1" w:rsidRDefault="002A3ED5" w:rsidP="00AC2159">
            <w:r>
              <w:t xml:space="preserve"> </w:t>
            </w:r>
          </w:p>
          <w:p w14:paraId="42C53455" w14:textId="37B55779" w:rsidR="002A3ED5" w:rsidRDefault="002A3ED5" w:rsidP="00AC2159">
            <w:r>
              <w:t>5.3 Students will analyze graph and plots and write down their findings in the handout.</w:t>
            </w:r>
          </w:p>
          <w:p w14:paraId="227571CE" w14:textId="77777777" w:rsidR="002A3ED5" w:rsidRDefault="002A3ED5" w:rsidP="00AC2159">
            <w:r>
              <w:lastRenderedPageBreak/>
              <w:t xml:space="preserve"> </w:t>
            </w:r>
          </w:p>
          <w:p w14:paraId="0E9BA5E9" w14:textId="77777777" w:rsidR="002A3ED5" w:rsidRDefault="002A3ED5" w:rsidP="00AC2159"/>
          <w:p w14:paraId="0438865C" w14:textId="3B7C8C37" w:rsidR="002A3ED5" w:rsidRDefault="002A3ED5" w:rsidP="00AC2159">
            <w:r>
              <w:t>5.4 Students will report out about their findings and answer instructor questions.</w:t>
            </w:r>
          </w:p>
          <w:p w14:paraId="07871912" w14:textId="77777777" w:rsidR="002A3ED5" w:rsidRDefault="002A3ED5" w:rsidP="00AC2159">
            <w:r>
              <w:t xml:space="preserve"> </w:t>
            </w:r>
          </w:p>
          <w:p w14:paraId="64D96A01" w14:textId="77777777" w:rsidR="002A3ED5" w:rsidRDefault="002A3ED5" w:rsidP="00AC2159">
            <w:r>
              <w:t xml:space="preserve"> </w:t>
            </w:r>
          </w:p>
          <w:p w14:paraId="03C4977C" w14:textId="77777777" w:rsidR="002A3ED5" w:rsidRDefault="002A3ED5" w:rsidP="00AC2159">
            <w:r>
              <w:t xml:space="preserve"> </w:t>
            </w:r>
          </w:p>
          <w:p w14:paraId="27F431D6" w14:textId="77777777" w:rsidR="002A3ED5" w:rsidRDefault="002A3ED5" w:rsidP="00AC2159">
            <w:r>
              <w:t xml:space="preserve"> </w:t>
            </w:r>
          </w:p>
          <w:p w14:paraId="5E28A4A6" w14:textId="77777777" w:rsidR="002A3ED5" w:rsidRDefault="002A3ED5" w:rsidP="00AC2159">
            <w:r>
              <w:t xml:space="preserve"> </w:t>
            </w:r>
          </w:p>
          <w:p w14:paraId="58416033" w14:textId="77777777" w:rsidR="002A3ED5" w:rsidRDefault="002A3ED5" w:rsidP="00AC2159"/>
          <w:p w14:paraId="5F1473F2" w14:textId="77777777" w:rsidR="002A3ED5" w:rsidRDefault="002A3ED5" w:rsidP="00AC2159"/>
          <w:p w14:paraId="2EB0E893" w14:textId="77777777" w:rsidR="002A3ED5" w:rsidRDefault="002A3ED5" w:rsidP="00AC2159"/>
          <w:p w14:paraId="53D72B30" w14:textId="77777777" w:rsidR="002A3ED5" w:rsidRDefault="002A3ED5" w:rsidP="00AC2159"/>
          <w:p w14:paraId="00A0BDD6" w14:textId="77777777" w:rsidR="002A3ED5" w:rsidRDefault="002A3ED5" w:rsidP="00AC2159"/>
          <w:p w14:paraId="319F75B6" w14:textId="77777777" w:rsidR="002A3ED5" w:rsidRDefault="002A3ED5" w:rsidP="00AC2159"/>
          <w:p w14:paraId="4D739F15" w14:textId="77777777" w:rsidR="002A3ED5" w:rsidRDefault="002A3ED5" w:rsidP="00AC2159"/>
          <w:p w14:paraId="67AAD769" w14:textId="77777777" w:rsidR="002A3ED5" w:rsidRDefault="002A3ED5" w:rsidP="00AC2159"/>
          <w:p w14:paraId="2016B329" w14:textId="77777777" w:rsidR="002A3ED5" w:rsidRDefault="002A3ED5" w:rsidP="00AC2159"/>
          <w:p w14:paraId="21E3E178" w14:textId="77777777" w:rsidR="002A3ED5" w:rsidRDefault="002A3ED5" w:rsidP="00AC2159"/>
          <w:p w14:paraId="3E4D8D90" w14:textId="77777777" w:rsidR="002A3ED5" w:rsidRDefault="002A3ED5" w:rsidP="00AC2159"/>
          <w:p w14:paraId="403CA667" w14:textId="77777777" w:rsidR="002A3ED5" w:rsidRDefault="002A3ED5" w:rsidP="00AC2159"/>
          <w:p w14:paraId="71C89621" w14:textId="77777777" w:rsidR="002A3ED5" w:rsidRDefault="002A3ED5" w:rsidP="00AC2159"/>
          <w:p w14:paraId="37347297" w14:textId="77777777" w:rsidR="002A3ED5" w:rsidRDefault="002A3ED5" w:rsidP="00AC2159"/>
          <w:p w14:paraId="2EA1BC3E" w14:textId="77777777" w:rsidR="006B4AE0" w:rsidRDefault="006B4AE0" w:rsidP="00AC2159"/>
          <w:p w14:paraId="4EDABA58" w14:textId="77777777" w:rsidR="006B4AE0" w:rsidRDefault="006B4AE0" w:rsidP="00AC2159"/>
          <w:p w14:paraId="721CD568" w14:textId="23936105" w:rsidR="002A3ED5" w:rsidRDefault="002A3ED5" w:rsidP="00AC2159">
            <w:r>
              <w:t>5.6 Students will listen and ask questions</w:t>
            </w:r>
          </w:p>
        </w:tc>
      </w:tr>
      <w:tr w:rsidR="002A3ED5" w14:paraId="40B61B5E" w14:textId="77777777" w:rsidTr="00CF2C4E">
        <w:tc>
          <w:tcPr>
            <w:tcW w:w="2376" w:type="dxa"/>
          </w:tcPr>
          <w:p w14:paraId="7E0D2515" w14:textId="2A3BB928" w:rsidR="002A3ED5" w:rsidRDefault="00383B33" w:rsidP="00AC2159">
            <w:r>
              <w:lastRenderedPageBreak/>
              <w:t>Exercise P</w:t>
            </w:r>
            <w:r w:rsidR="00F05072">
              <w:t>art 2: Generating Descriptive S</w:t>
            </w:r>
            <w:r w:rsidR="002A3ED5">
              <w:t>tatistics</w:t>
            </w:r>
          </w:p>
        </w:tc>
        <w:tc>
          <w:tcPr>
            <w:tcW w:w="8682" w:type="dxa"/>
          </w:tcPr>
          <w:p w14:paraId="59549974" w14:textId="7169F2DC" w:rsidR="002A3ED5" w:rsidRDefault="002A3ED5" w:rsidP="00AC2159">
            <w:r>
              <w:t>6.1 Mini-presentation on basic descriptive statistics</w:t>
            </w:r>
            <w:r w:rsidR="0087708E">
              <w:t xml:space="preserve"> using slide deck Part VI</w:t>
            </w:r>
            <w:r w:rsidR="00003CE4">
              <w:t>: Basic Descriptive Statistics</w:t>
            </w:r>
            <w:r w:rsidR="0087708E">
              <w:t xml:space="preserve"> (Slides #</w:t>
            </w:r>
            <w:r w:rsidR="00003CE4">
              <w:t>41</w:t>
            </w:r>
            <w:r w:rsidR="0087708E">
              <w:t>-</w:t>
            </w:r>
            <w:r w:rsidR="00003CE4">
              <w:t>50</w:t>
            </w:r>
            <w:r w:rsidR="0087708E">
              <w:t>)</w:t>
            </w:r>
            <w:r>
              <w:t>. Teacher introduces the concepts of mean, median, min, max, and variance</w:t>
            </w:r>
            <w:r w:rsidR="00F84E75">
              <w:t>.</w:t>
            </w:r>
            <w:r>
              <w:t xml:space="preserve"> Teacher will ask students if they understand what “average” means and how it is used to describe things (give examples). </w:t>
            </w:r>
          </w:p>
          <w:p w14:paraId="1D8FD6AD" w14:textId="77777777" w:rsidR="002A3ED5" w:rsidRDefault="002A3ED5" w:rsidP="00AC2159">
            <w:r>
              <w:t xml:space="preserve"> </w:t>
            </w:r>
          </w:p>
          <w:p w14:paraId="42C937EA" w14:textId="2335B25C" w:rsidR="002A3ED5" w:rsidRDefault="002A3ED5" w:rsidP="00AC2159">
            <w:r>
              <w:lastRenderedPageBreak/>
              <w:t xml:space="preserve">6.3 Teachers instructs students to find the mean, median, min, max, and variance in the data </w:t>
            </w:r>
            <w:r w:rsidR="007C08E9">
              <w:t>fo</w:t>
            </w:r>
            <w:r>
              <w:t>r their city. Instructions on how t</w:t>
            </w:r>
            <w:r w:rsidR="00F05072">
              <w:t>o do this will be available on H</w:t>
            </w:r>
            <w:r>
              <w:t>andout</w:t>
            </w:r>
            <w:r w:rsidR="00F05072">
              <w:t xml:space="preserve"> #1</w:t>
            </w:r>
            <w:r>
              <w:t xml:space="preserve">. Students will document the findings for each metric on their handout. </w:t>
            </w:r>
          </w:p>
        </w:tc>
        <w:tc>
          <w:tcPr>
            <w:tcW w:w="3432" w:type="dxa"/>
          </w:tcPr>
          <w:p w14:paraId="3C72D8A9" w14:textId="77777777" w:rsidR="002A3ED5" w:rsidRDefault="002A3ED5" w:rsidP="00AC2159">
            <w:r>
              <w:lastRenderedPageBreak/>
              <w:t>6.1 Students will listen and ask questions</w:t>
            </w:r>
          </w:p>
          <w:p w14:paraId="1CEE9E45" w14:textId="77777777" w:rsidR="002A3ED5" w:rsidRDefault="002A3ED5" w:rsidP="00AC2159">
            <w:r>
              <w:t xml:space="preserve"> </w:t>
            </w:r>
          </w:p>
          <w:p w14:paraId="093A6C80" w14:textId="77777777" w:rsidR="002A3ED5" w:rsidRDefault="002A3ED5" w:rsidP="00AC2159"/>
          <w:p w14:paraId="25A832EB" w14:textId="5A017317" w:rsidR="002A3ED5" w:rsidRDefault="002A3ED5" w:rsidP="00F05072">
            <w:r>
              <w:t xml:space="preserve">6.3 Students will generate mean, median, min, max, and variance. </w:t>
            </w:r>
            <w:r>
              <w:lastRenderedPageBreak/>
              <w:t xml:space="preserve">Students will write metrics on the handout. </w:t>
            </w:r>
          </w:p>
        </w:tc>
      </w:tr>
      <w:tr w:rsidR="002A3ED5" w14:paraId="6F9BD9EE" w14:textId="77777777" w:rsidTr="00CF2C4E">
        <w:tc>
          <w:tcPr>
            <w:tcW w:w="2376" w:type="dxa"/>
          </w:tcPr>
          <w:p w14:paraId="2544AF41" w14:textId="73507BA1" w:rsidR="002A3ED5" w:rsidRDefault="00F05072" w:rsidP="00F05072">
            <w:r>
              <w:lastRenderedPageBreak/>
              <w:t>Exercise Part 3: Comparing M</w:t>
            </w:r>
            <w:r w:rsidR="002A3ED5">
              <w:t xml:space="preserve">etrics </w:t>
            </w:r>
            <w:r>
              <w:t>Across C</w:t>
            </w:r>
            <w:r w:rsidR="002A3ED5">
              <w:t>ities</w:t>
            </w:r>
          </w:p>
        </w:tc>
        <w:tc>
          <w:tcPr>
            <w:tcW w:w="8682" w:type="dxa"/>
          </w:tcPr>
          <w:p w14:paraId="57041CBD" w14:textId="04E12DC0" w:rsidR="002A3ED5" w:rsidRDefault="002A3ED5" w:rsidP="00AC2159">
            <w:r>
              <w:t>7.1 Teacher will ask students to join gro</w:t>
            </w:r>
            <w:r w:rsidR="00F84E75">
              <w:t xml:space="preserve">ups with their other city group, as shown in the list below </w:t>
            </w:r>
            <w:r>
              <w:t xml:space="preserve">(forming groups of 4 to 5 students). Teacher will ask students to compare and contrast findings across the two cities. </w:t>
            </w:r>
            <w:r w:rsidR="00F05072">
              <w:t xml:space="preserve">Students will need </w:t>
            </w:r>
            <w:r w:rsidR="00F05072" w:rsidRPr="00F05072">
              <w:rPr>
                <w:b/>
              </w:rPr>
              <w:t xml:space="preserve">Handout </w:t>
            </w:r>
            <w:r w:rsidR="006A46D0">
              <w:rPr>
                <w:b/>
              </w:rPr>
              <w:t xml:space="preserve">3 </w:t>
            </w:r>
            <w:r w:rsidR="006A46D0" w:rsidRPr="006A46D0">
              <w:rPr>
                <w:bCs/>
              </w:rPr>
              <w:t>specific to their group</w:t>
            </w:r>
            <w:r w:rsidR="00F05072" w:rsidRPr="006A46D0">
              <w:rPr>
                <w:bCs/>
              </w:rPr>
              <w:t>.</w:t>
            </w:r>
            <w:r w:rsidR="00306F0E" w:rsidRPr="006A46D0">
              <w:rPr>
                <w:bCs/>
              </w:rPr>
              <w:t xml:space="preserve"> </w:t>
            </w:r>
            <w:r>
              <w:t xml:space="preserve">Teacher will instruct students to </w:t>
            </w:r>
            <w:r w:rsidR="009957C9">
              <w:t xml:space="preserve">document the findings on Part III of their </w:t>
            </w:r>
            <w:r w:rsidR="009957C9" w:rsidRPr="009957C9">
              <w:rPr>
                <w:b/>
              </w:rPr>
              <w:t>H</w:t>
            </w:r>
            <w:r w:rsidRPr="009957C9">
              <w:rPr>
                <w:b/>
              </w:rPr>
              <w:t>andout</w:t>
            </w:r>
            <w:r w:rsidR="009957C9" w:rsidRPr="009957C9">
              <w:rPr>
                <w:b/>
              </w:rPr>
              <w:t xml:space="preserve"> 1</w:t>
            </w:r>
            <w:r>
              <w:t>. Teacher will ask students to discuss their findings and evaluate the reasons for any differences and/or similarities. City comparison groups are listed below:</w:t>
            </w:r>
          </w:p>
          <w:p w14:paraId="53CF6D7A" w14:textId="77777777" w:rsidR="002A3ED5" w:rsidRPr="00306F0E" w:rsidRDefault="002A3ED5" w:rsidP="002A3ED5">
            <w:pPr>
              <w:numPr>
                <w:ilvl w:val="0"/>
                <w:numId w:val="27"/>
              </w:numPr>
              <w:spacing w:before="160"/>
              <w:rPr>
                <w:i/>
              </w:rPr>
            </w:pPr>
            <w:r w:rsidRPr="00306F0E">
              <w:rPr>
                <w:i/>
              </w:rPr>
              <w:t>Group A: Kent vs. Scotch Basin</w:t>
            </w:r>
          </w:p>
          <w:p w14:paraId="57A7D3F6" w14:textId="77777777" w:rsidR="002A3ED5" w:rsidRPr="00EF3DDE" w:rsidRDefault="002A3ED5" w:rsidP="002A3ED5">
            <w:pPr>
              <w:numPr>
                <w:ilvl w:val="0"/>
                <w:numId w:val="27"/>
              </w:numPr>
              <w:rPr>
                <w:i/>
              </w:rPr>
            </w:pPr>
            <w:r w:rsidRPr="00EF3DDE">
              <w:rPr>
                <w:i/>
              </w:rPr>
              <w:t>Group B: Mount Vernon-Anacortes vs. Seattle</w:t>
            </w:r>
          </w:p>
          <w:p w14:paraId="5C7B5AC2" w14:textId="77777777" w:rsidR="002A3ED5" w:rsidRPr="00EF3DDE" w:rsidRDefault="002A3ED5" w:rsidP="002A3ED5">
            <w:pPr>
              <w:numPr>
                <w:ilvl w:val="0"/>
                <w:numId w:val="27"/>
              </w:numPr>
              <w:rPr>
                <w:i/>
              </w:rPr>
            </w:pPr>
            <w:r w:rsidRPr="00EF3DDE">
              <w:rPr>
                <w:i/>
              </w:rPr>
              <w:t>Group C: Bremerton vs. Bremerton-Silverdale</w:t>
            </w:r>
          </w:p>
          <w:p w14:paraId="0355AEE1" w14:textId="77777777" w:rsidR="002A3ED5" w:rsidRPr="00EF3DDE" w:rsidRDefault="002A3ED5" w:rsidP="002A3ED5">
            <w:pPr>
              <w:numPr>
                <w:ilvl w:val="0"/>
                <w:numId w:val="27"/>
              </w:numPr>
              <w:rPr>
                <w:i/>
              </w:rPr>
            </w:pPr>
            <w:r w:rsidRPr="00EF3DDE">
              <w:rPr>
                <w:i/>
              </w:rPr>
              <w:t>Group D: Forks vs. Mountlake Terrace</w:t>
            </w:r>
          </w:p>
          <w:p w14:paraId="09229E85" w14:textId="77777777" w:rsidR="002A3ED5" w:rsidRPr="00EF3DDE" w:rsidRDefault="002A3ED5" w:rsidP="002A3ED5">
            <w:pPr>
              <w:numPr>
                <w:ilvl w:val="0"/>
                <w:numId w:val="27"/>
              </w:numPr>
              <w:rPr>
                <w:i/>
              </w:rPr>
            </w:pPr>
            <w:r w:rsidRPr="00EF3DDE">
              <w:rPr>
                <w:i/>
              </w:rPr>
              <w:t>Group E: Anacortes vs. Tacoma</w:t>
            </w:r>
          </w:p>
          <w:p w14:paraId="10281150" w14:textId="77777777" w:rsidR="002A3ED5" w:rsidRPr="00EF3DDE" w:rsidRDefault="002A3ED5" w:rsidP="002A3ED5">
            <w:pPr>
              <w:numPr>
                <w:ilvl w:val="0"/>
                <w:numId w:val="27"/>
              </w:numPr>
              <w:rPr>
                <w:i/>
              </w:rPr>
            </w:pPr>
            <w:r w:rsidRPr="00EF3DDE">
              <w:rPr>
                <w:i/>
              </w:rPr>
              <w:t>Group F: Marysville vs. Walla Walla</w:t>
            </w:r>
          </w:p>
          <w:p w14:paraId="6C2CD7FE" w14:textId="77777777" w:rsidR="002A3ED5" w:rsidRPr="00EF3DDE" w:rsidRDefault="002A3ED5" w:rsidP="002A3ED5">
            <w:pPr>
              <w:numPr>
                <w:ilvl w:val="0"/>
                <w:numId w:val="27"/>
              </w:numPr>
              <w:rPr>
                <w:i/>
              </w:rPr>
            </w:pPr>
            <w:r w:rsidRPr="00EF3DDE">
              <w:rPr>
                <w:i/>
              </w:rPr>
              <w:t xml:space="preserve">Group G: </w:t>
            </w:r>
            <w:proofErr w:type="spellStart"/>
            <w:r w:rsidRPr="00EF3DDE">
              <w:rPr>
                <w:i/>
              </w:rPr>
              <w:t>Darrington</w:t>
            </w:r>
            <w:proofErr w:type="spellEnd"/>
            <w:r w:rsidRPr="00EF3DDE">
              <w:rPr>
                <w:i/>
              </w:rPr>
              <w:t xml:space="preserve"> vs. Methow</w:t>
            </w:r>
          </w:p>
          <w:p w14:paraId="0F671261" w14:textId="77777777" w:rsidR="002A3ED5" w:rsidRPr="00EF3DDE" w:rsidRDefault="002A3ED5" w:rsidP="002A3ED5">
            <w:pPr>
              <w:numPr>
                <w:ilvl w:val="0"/>
                <w:numId w:val="27"/>
              </w:numPr>
              <w:rPr>
                <w:i/>
              </w:rPr>
            </w:pPr>
            <w:r w:rsidRPr="00EF3DDE">
              <w:rPr>
                <w:i/>
              </w:rPr>
              <w:t>Group H: Bellingham vs. Seattle-Tacoma-Bellevue</w:t>
            </w:r>
          </w:p>
          <w:p w14:paraId="0038C452" w14:textId="77777777" w:rsidR="002A3ED5" w:rsidRPr="00EF3DDE" w:rsidRDefault="002A3ED5" w:rsidP="002A3ED5">
            <w:pPr>
              <w:numPr>
                <w:ilvl w:val="0"/>
                <w:numId w:val="27"/>
              </w:numPr>
              <w:rPr>
                <w:i/>
              </w:rPr>
            </w:pPr>
            <w:r w:rsidRPr="00EF3DDE">
              <w:rPr>
                <w:i/>
              </w:rPr>
              <w:t>Group I: Spokane vs. Yakima</w:t>
            </w:r>
          </w:p>
          <w:p w14:paraId="1CD0304B" w14:textId="77777777" w:rsidR="002A3ED5" w:rsidRDefault="002A3ED5" w:rsidP="00AC2159"/>
          <w:p w14:paraId="050F5270" w14:textId="4E0F4369" w:rsidR="009957C9" w:rsidRDefault="009957C9" w:rsidP="00AC2159">
            <w:r w:rsidRPr="009957C9">
              <w:rPr>
                <w:b/>
              </w:rPr>
              <w:t>Note:</w:t>
            </w:r>
            <w:r>
              <w:t xml:space="preserve"> Due to the odd number of cities, Pullman does not have a comparison group. If assigned, the Pullman group can join any other group for this activity.</w:t>
            </w:r>
          </w:p>
          <w:p w14:paraId="37DA390D" w14:textId="77777777" w:rsidR="009957C9" w:rsidRDefault="009957C9" w:rsidP="00AC2159"/>
          <w:p w14:paraId="79D9710E" w14:textId="2D83F6D2" w:rsidR="002A3ED5" w:rsidRDefault="002A3ED5" w:rsidP="00AC2159">
            <w:r>
              <w:t xml:space="preserve">7.2 Teacher will bring class back together and ask students to present their findings by city comparison groups to the class. Teachers will project the city comparison plots as a backdrop found in the </w:t>
            </w:r>
            <w:r w:rsidR="0087708E">
              <w:t>slide deck</w:t>
            </w:r>
            <w:r>
              <w:t xml:space="preserve"> for each city comparison group</w:t>
            </w:r>
            <w:r w:rsidR="0087708E">
              <w:t>. Use the slide deck Part VII</w:t>
            </w:r>
            <w:r w:rsidR="00003CE4">
              <w:t>: City Comparisons</w:t>
            </w:r>
            <w:r w:rsidR="0087708E">
              <w:t xml:space="preserve"> (Sl</w:t>
            </w:r>
            <w:r>
              <w:t xml:space="preserve">ides </w:t>
            </w:r>
            <w:r w:rsidR="0087708E">
              <w:t>#</w:t>
            </w:r>
            <w:r w:rsidR="00003CE4">
              <w:t>51</w:t>
            </w:r>
            <w:r w:rsidR="007A31B6">
              <w:t>-62</w:t>
            </w:r>
            <w:r>
              <w:t xml:space="preserve">). </w:t>
            </w:r>
          </w:p>
          <w:p w14:paraId="25D31D13" w14:textId="77777777" w:rsidR="002A3ED5" w:rsidRDefault="002A3ED5" w:rsidP="00AC2159">
            <w:r>
              <w:t xml:space="preserve"> </w:t>
            </w:r>
          </w:p>
          <w:p w14:paraId="2F0F2677" w14:textId="2C078818" w:rsidR="002A3ED5" w:rsidRDefault="002A3ED5" w:rsidP="00AC2159">
            <w:r>
              <w:t xml:space="preserve">7.3 After all student groups present, teacher will ask the entire class to compare and contrast results. </w:t>
            </w:r>
            <w:r w:rsidR="00F84E75">
              <w:t>Students can generate their own questions to guide comparisons. In addition, t</w:t>
            </w:r>
            <w:r>
              <w:t>eacher will ask the following questions:</w:t>
            </w:r>
          </w:p>
          <w:p w14:paraId="73435E6C" w14:textId="77777777" w:rsidR="002A3ED5" w:rsidRPr="00EF3DDE" w:rsidRDefault="002A3ED5" w:rsidP="002A3ED5">
            <w:pPr>
              <w:numPr>
                <w:ilvl w:val="0"/>
                <w:numId w:val="26"/>
              </w:numPr>
              <w:rPr>
                <w:i/>
              </w:rPr>
            </w:pPr>
            <w:r w:rsidRPr="00EF3DDE">
              <w:rPr>
                <w:i/>
              </w:rPr>
              <w:t>Which city had the highest maximum? Which city had the lowest minimum?</w:t>
            </w:r>
          </w:p>
          <w:p w14:paraId="7A8A421A" w14:textId="77777777" w:rsidR="002A3ED5" w:rsidRPr="00EF3DDE" w:rsidRDefault="002A3ED5" w:rsidP="002A3ED5">
            <w:pPr>
              <w:numPr>
                <w:ilvl w:val="0"/>
                <w:numId w:val="26"/>
              </w:numPr>
              <w:rPr>
                <w:i/>
              </w:rPr>
            </w:pPr>
            <w:r w:rsidRPr="00EF3DDE">
              <w:rPr>
                <w:i/>
              </w:rPr>
              <w:t>What city had the highest mean? What city had the lowest mean?</w:t>
            </w:r>
          </w:p>
          <w:p w14:paraId="2516DCCD" w14:textId="589A17FD" w:rsidR="002A3ED5" w:rsidRPr="00EF3DDE" w:rsidRDefault="002A3ED5" w:rsidP="002A3ED5">
            <w:pPr>
              <w:numPr>
                <w:ilvl w:val="0"/>
                <w:numId w:val="26"/>
              </w:numPr>
              <w:rPr>
                <w:i/>
              </w:rPr>
            </w:pPr>
            <w:r w:rsidRPr="00EF3DDE">
              <w:rPr>
                <w:i/>
              </w:rPr>
              <w:t>Wha</w:t>
            </w:r>
            <w:r w:rsidR="009957C9">
              <w:rPr>
                <w:i/>
              </w:rPr>
              <w:t xml:space="preserve">t city had the highest median? </w:t>
            </w:r>
            <w:r w:rsidRPr="00EF3DDE">
              <w:rPr>
                <w:i/>
              </w:rPr>
              <w:t>What city had the lowest median?</w:t>
            </w:r>
          </w:p>
          <w:p w14:paraId="792179F6" w14:textId="77777777" w:rsidR="002A3ED5" w:rsidRDefault="002A3ED5" w:rsidP="002A3ED5">
            <w:pPr>
              <w:numPr>
                <w:ilvl w:val="0"/>
                <w:numId w:val="26"/>
              </w:numPr>
              <w:rPr>
                <w:i/>
              </w:rPr>
            </w:pPr>
            <w:r w:rsidRPr="00EF3DDE">
              <w:rPr>
                <w:i/>
              </w:rPr>
              <w:t>What is the variance across the cities?</w:t>
            </w:r>
          </w:p>
          <w:p w14:paraId="1450DC3D" w14:textId="3BA9A268" w:rsidR="002A3ED5" w:rsidRDefault="002A3ED5" w:rsidP="002A3ED5">
            <w:pPr>
              <w:numPr>
                <w:ilvl w:val="0"/>
                <w:numId w:val="26"/>
              </w:numPr>
              <w:rPr>
                <w:i/>
              </w:rPr>
            </w:pPr>
            <w:r w:rsidRPr="00EF3DDE">
              <w:rPr>
                <w:i/>
              </w:rPr>
              <w:lastRenderedPageBreak/>
              <w:t xml:space="preserve">***Note that answers to these questions are </w:t>
            </w:r>
            <w:r w:rsidR="009957C9">
              <w:rPr>
                <w:i/>
              </w:rPr>
              <w:t>found in the instructor version of the Goggle Sh</w:t>
            </w:r>
            <w:r w:rsidRPr="00EF3DDE">
              <w:rPr>
                <w:i/>
              </w:rPr>
              <w:t xml:space="preserve">eet on the sheet </w:t>
            </w:r>
            <w:r w:rsidR="009957C9">
              <w:rPr>
                <w:i/>
              </w:rPr>
              <w:t>titled “stats key”.</w:t>
            </w:r>
          </w:p>
          <w:p w14:paraId="7D1DCC06" w14:textId="36A1B2C9" w:rsidR="002A3ED5" w:rsidRPr="00EF3DDE" w:rsidRDefault="00F84E75" w:rsidP="002A3ED5">
            <w:pPr>
              <w:numPr>
                <w:ilvl w:val="0"/>
                <w:numId w:val="26"/>
              </w:numPr>
              <w:rPr>
                <w:i/>
              </w:rPr>
            </w:pPr>
            <w:r>
              <w:t>For each question</w:t>
            </w:r>
            <w:r w:rsidR="002A3ED5">
              <w:t xml:space="preserve">, the teacher will challenge students to answer why they think those are the findings. Teacher will ask students what the general trends and patterns are for each metric. </w:t>
            </w:r>
          </w:p>
          <w:p w14:paraId="7B290766" w14:textId="77777777" w:rsidR="002A3ED5" w:rsidRDefault="002A3ED5" w:rsidP="00AC2159">
            <w:r>
              <w:t xml:space="preserve"> </w:t>
            </w:r>
          </w:p>
          <w:p w14:paraId="700DD2C1" w14:textId="1FCE69A9" w:rsidR="002A3ED5" w:rsidRDefault="002A3ED5" w:rsidP="00AC2159">
            <w:r>
              <w:t xml:space="preserve">7.4 </w:t>
            </w:r>
            <w:r w:rsidR="009957C9">
              <w:t>Students will turn in their handouts to the teacher for grading.</w:t>
            </w:r>
          </w:p>
          <w:p w14:paraId="5D5B3C4F" w14:textId="719C6EB8" w:rsidR="002A3ED5" w:rsidRDefault="002A3ED5" w:rsidP="00AC2159"/>
        </w:tc>
        <w:tc>
          <w:tcPr>
            <w:tcW w:w="3432" w:type="dxa"/>
          </w:tcPr>
          <w:p w14:paraId="102588D4" w14:textId="77777777" w:rsidR="002A3ED5" w:rsidRDefault="002A3ED5" w:rsidP="00AC2159">
            <w:r>
              <w:lastRenderedPageBreak/>
              <w:t>7.1 Students will review the data/findings from the two cities and document them on their handout. Students will discuss and critically examine the findings.</w:t>
            </w:r>
          </w:p>
          <w:p w14:paraId="0AFEF699" w14:textId="77777777" w:rsidR="002A3ED5" w:rsidRDefault="002A3ED5" w:rsidP="00AC2159">
            <w:r>
              <w:t xml:space="preserve"> </w:t>
            </w:r>
          </w:p>
          <w:p w14:paraId="72470D4B" w14:textId="77777777" w:rsidR="002A3ED5" w:rsidRDefault="002A3ED5" w:rsidP="00AC2159">
            <w:r>
              <w:t xml:space="preserve"> </w:t>
            </w:r>
          </w:p>
          <w:p w14:paraId="2AD5DB8D" w14:textId="77777777" w:rsidR="002A3ED5" w:rsidRDefault="002A3ED5" w:rsidP="00AC2159">
            <w:r>
              <w:t xml:space="preserve"> </w:t>
            </w:r>
          </w:p>
          <w:p w14:paraId="695479E0" w14:textId="77777777" w:rsidR="002A3ED5" w:rsidRDefault="002A3ED5" w:rsidP="00AC2159"/>
          <w:p w14:paraId="68D4756B" w14:textId="77777777" w:rsidR="002A3ED5" w:rsidRDefault="002A3ED5" w:rsidP="00AC2159"/>
          <w:p w14:paraId="39A96B0E" w14:textId="77777777" w:rsidR="002A3ED5" w:rsidRDefault="002A3ED5" w:rsidP="00AC2159"/>
          <w:p w14:paraId="337CC21E" w14:textId="77777777" w:rsidR="002A3ED5" w:rsidRDefault="002A3ED5" w:rsidP="00AC2159"/>
          <w:p w14:paraId="542FBE0E" w14:textId="77777777" w:rsidR="002A3ED5" w:rsidRDefault="002A3ED5" w:rsidP="00AC2159"/>
          <w:p w14:paraId="469B1207" w14:textId="77777777" w:rsidR="002A3ED5" w:rsidRDefault="002A3ED5" w:rsidP="00AC2159"/>
          <w:p w14:paraId="287E9757" w14:textId="77777777" w:rsidR="00306F0E" w:rsidRDefault="00306F0E" w:rsidP="00AC2159"/>
          <w:p w14:paraId="3A9A0543" w14:textId="77777777" w:rsidR="009957C9" w:rsidRDefault="009957C9" w:rsidP="00AC2159"/>
          <w:p w14:paraId="41C8A751" w14:textId="77777777" w:rsidR="009957C9" w:rsidRDefault="009957C9" w:rsidP="00AC2159"/>
          <w:p w14:paraId="49C7AF4F" w14:textId="77777777" w:rsidR="009957C9" w:rsidRDefault="009957C9" w:rsidP="00AC2159"/>
          <w:p w14:paraId="0C9D3E39" w14:textId="77777777" w:rsidR="009957C9" w:rsidRDefault="009957C9" w:rsidP="00AC2159"/>
          <w:p w14:paraId="460F6272" w14:textId="73E96B9C" w:rsidR="002A3ED5" w:rsidRDefault="002A3ED5" w:rsidP="00AC2159">
            <w:r>
              <w:t>7.2 Students groups will come to the front of the class and report their findings</w:t>
            </w:r>
          </w:p>
          <w:p w14:paraId="57408954" w14:textId="77777777" w:rsidR="002A3ED5" w:rsidRDefault="002A3ED5" w:rsidP="00AC2159">
            <w:r>
              <w:t xml:space="preserve"> </w:t>
            </w:r>
          </w:p>
          <w:p w14:paraId="59BDF205" w14:textId="77777777" w:rsidR="00F84E75" w:rsidRDefault="00F84E75" w:rsidP="00AC2159"/>
          <w:p w14:paraId="61E13427" w14:textId="77777777" w:rsidR="002A3ED5" w:rsidRDefault="002A3ED5" w:rsidP="00AC2159">
            <w:r>
              <w:t>7.3 Students will discuss results and answer teacher questions</w:t>
            </w:r>
          </w:p>
          <w:p w14:paraId="179AB7CD" w14:textId="77777777" w:rsidR="002A3ED5" w:rsidRDefault="002A3ED5" w:rsidP="00AC2159">
            <w:r>
              <w:t xml:space="preserve"> </w:t>
            </w:r>
          </w:p>
          <w:p w14:paraId="258A0213" w14:textId="77777777" w:rsidR="002A3ED5" w:rsidRDefault="002A3ED5" w:rsidP="00AC2159">
            <w:r>
              <w:t xml:space="preserve"> </w:t>
            </w:r>
          </w:p>
          <w:p w14:paraId="3A7E5B22" w14:textId="77777777" w:rsidR="002A3ED5" w:rsidRDefault="002A3ED5" w:rsidP="00AC2159">
            <w:r>
              <w:t xml:space="preserve"> </w:t>
            </w:r>
          </w:p>
          <w:p w14:paraId="1C7B0517" w14:textId="77777777" w:rsidR="002A3ED5" w:rsidRDefault="002A3ED5" w:rsidP="00AC2159">
            <w:r>
              <w:t xml:space="preserve"> </w:t>
            </w:r>
          </w:p>
          <w:p w14:paraId="367EFFC0" w14:textId="77777777" w:rsidR="002A3ED5" w:rsidRDefault="002A3ED5" w:rsidP="00AC2159">
            <w:r>
              <w:t xml:space="preserve"> </w:t>
            </w:r>
          </w:p>
          <w:p w14:paraId="41262BA9" w14:textId="77777777" w:rsidR="002A3ED5" w:rsidRDefault="002A3ED5" w:rsidP="00AC2159">
            <w:r>
              <w:lastRenderedPageBreak/>
              <w:t xml:space="preserve"> </w:t>
            </w:r>
          </w:p>
          <w:p w14:paraId="7065D419" w14:textId="77777777" w:rsidR="002A3ED5" w:rsidRDefault="002A3ED5" w:rsidP="00AC2159">
            <w:r>
              <w:t xml:space="preserve"> </w:t>
            </w:r>
          </w:p>
          <w:p w14:paraId="0D86BDE5" w14:textId="77777777" w:rsidR="002A3ED5" w:rsidRDefault="002A3ED5" w:rsidP="00AC2159">
            <w:r>
              <w:t xml:space="preserve"> </w:t>
            </w:r>
          </w:p>
          <w:p w14:paraId="052FA295" w14:textId="77777777" w:rsidR="002A3ED5" w:rsidRDefault="002A3ED5" w:rsidP="00AC2159">
            <w:r>
              <w:t xml:space="preserve"> </w:t>
            </w:r>
          </w:p>
          <w:p w14:paraId="352FD27A" w14:textId="77777777" w:rsidR="00306F0E" w:rsidRDefault="002A3ED5" w:rsidP="00AC2159">
            <w:r>
              <w:t xml:space="preserve"> </w:t>
            </w:r>
          </w:p>
          <w:p w14:paraId="445AEF51" w14:textId="5AF455FC" w:rsidR="002A3ED5" w:rsidRDefault="002A3ED5" w:rsidP="00AC2159">
            <w:r>
              <w:t xml:space="preserve">7.4 Students will submit </w:t>
            </w:r>
            <w:r w:rsidR="009957C9">
              <w:t>handouts to instructor</w:t>
            </w:r>
          </w:p>
        </w:tc>
      </w:tr>
      <w:tr w:rsidR="002A3ED5" w14:paraId="2E98D1A4" w14:textId="77777777" w:rsidTr="00CF2C4E">
        <w:tc>
          <w:tcPr>
            <w:tcW w:w="2376" w:type="dxa"/>
          </w:tcPr>
          <w:p w14:paraId="490461B1" w14:textId="76853DB8" w:rsidR="002A3ED5" w:rsidRDefault="009957C9" w:rsidP="00AC2159">
            <w:r>
              <w:lastRenderedPageBreak/>
              <w:t>Exercise P</w:t>
            </w:r>
            <w:r w:rsidR="002A3ED5">
              <w:t>art</w:t>
            </w:r>
            <w:r w:rsidR="00F84E75">
              <w:t xml:space="preserve"> 4: Comparing Washington State R</w:t>
            </w:r>
            <w:r w:rsidR="002A3ED5">
              <w:t>esults with Global Results</w:t>
            </w:r>
          </w:p>
        </w:tc>
        <w:tc>
          <w:tcPr>
            <w:tcW w:w="8682" w:type="dxa"/>
          </w:tcPr>
          <w:p w14:paraId="4824A23C" w14:textId="77777777" w:rsidR="002A3ED5" w:rsidRDefault="002A3ED5" w:rsidP="00AC2159">
            <w:r>
              <w:t>8.1 Teacher will ask students probing questions:</w:t>
            </w:r>
          </w:p>
          <w:p w14:paraId="709DAD6F" w14:textId="77777777" w:rsidR="00F84E75" w:rsidRDefault="002A3ED5" w:rsidP="002A3ED5">
            <w:pPr>
              <w:numPr>
                <w:ilvl w:val="0"/>
                <w:numId w:val="29"/>
              </w:numPr>
              <w:rPr>
                <w:i/>
              </w:rPr>
            </w:pPr>
            <w:r w:rsidRPr="00EF3DDE">
              <w:rPr>
                <w:i/>
              </w:rPr>
              <w:t xml:space="preserve">How have you been impacted by air pollution? </w:t>
            </w:r>
          </w:p>
          <w:p w14:paraId="4070B6F5" w14:textId="6C13633F" w:rsidR="002A3ED5" w:rsidRPr="00EF3DDE" w:rsidRDefault="002A3ED5" w:rsidP="002A3ED5">
            <w:pPr>
              <w:numPr>
                <w:ilvl w:val="0"/>
                <w:numId w:val="29"/>
              </w:numPr>
              <w:rPr>
                <w:i/>
              </w:rPr>
            </w:pPr>
            <w:r w:rsidRPr="00EF3DDE">
              <w:rPr>
                <w:i/>
              </w:rPr>
              <w:t>Have you been impacted by any of the events found in the data? How did the event impact you (please explain why and how)?</w:t>
            </w:r>
          </w:p>
          <w:p w14:paraId="3ED365B1" w14:textId="77777777" w:rsidR="00F84E75" w:rsidRDefault="002A3ED5" w:rsidP="002A3ED5">
            <w:pPr>
              <w:numPr>
                <w:ilvl w:val="0"/>
                <w:numId w:val="29"/>
              </w:numPr>
              <w:rPr>
                <w:i/>
              </w:rPr>
            </w:pPr>
            <w:r w:rsidRPr="00EF3DDE">
              <w:rPr>
                <w:i/>
              </w:rPr>
              <w:t xml:space="preserve">What is the general trend for air pollution in Washington State (is it decreasing, increasing, staying stable)? </w:t>
            </w:r>
          </w:p>
          <w:p w14:paraId="3F27A2B4" w14:textId="4EF1103D" w:rsidR="002A3ED5" w:rsidRPr="00EF3DDE" w:rsidRDefault="002A3ED5" w:rsidP="002A3ED5">
            <w:pPr>
              <w:numPr>
                <w:ilvl w:val="0"/>
                <w:numId w:val="29"/>
              </w:numPr>
              <w:rPr>
                <w:i/>
              </w:rPr>
            </w:pPr>
            <w:r w:rsidRPr="00EF3DDE">
              <w:rPr>
                <w:i/>
              </w:rPr>
              <w:t>Why is this the case and what could be contributing to these trends/patterns?</w:t>
            </w:r>
          </w:p>
          <w:p w14:paraId="1108E54E" w14:textId="208C8099" w:rsidR="00F84E75" w:rsidRDefault="002A3ED5" w:rsidP="002A3ED5">
            <w:pPr>
              <w:numPr>
                <w:ilvl w:val="0"/>
                <w:numId w:val="29"/>
              </w:numPr>
              <w:rPr>
                <w:i/>
              </w:rPr>
            </w:pPr>
            <w:r w:rsidRPr="00EF3DDE">
              <w:rPr>
                <w:i/>
              </w:rPr>
              <w:t>What has the impact/</w:t>
            </w:r>
            <w:r w:rsidR="00B80EC3" w:rsidRPr="00EF3DDE">
              <w:rPr>
                <w:i/>
              </w:rPr>
              <w:t>effect</w:t>
            </w:r>
            <w:r w:rsidRPr="00EF3DDE">
              <w:rPr>
                <w:i/>
              </w:rPr>
              <w:t xml:space="preserve"> of wildfires had on air pollution in Washington State? </w:t>
            </w:r>
          </w:p>
          <w:p w14:paraId="6E99BB17" w14:textId="1D519F74" w:rsidR="002A3ED5" w:rsidRPr="00EF3DDE" w:rsidRDefault="002A3ED5" w:rsidP="002A3ED5">
            <w:pPr>
              <w:numPr>
                <w:ilvl w:val="0"/>
                <w:numId w:val="29"/>
              </w:numPr>
              <w:rPr>
                <w:i/>
              </w:rPr>
            </w:pPr>
            <w:r w:rsidRPr="00EF3DDE">
              <w:rPr>
                <w:i/>
              </w:rPr>
              <w:t>How could wildfires affect human health in the Washington State?</w:t>
            </w:r>
          </w:p>
          <w:p w14:paraId="1AAB4A2F" w14:textId="77777777" w:rsidR="002A3ED5" w:rsidRDefault="002A3ED5" w:rsidP="00AC2159">
            <w:r>
              <w:t xml:space="preserve"> </w:t>
            </w:r>
          </w:p>
          <w:p w14:paraId="3849A50C" w14:textId="5F5EEEDE" w:rsidR="002A3ED5" w:rsidRDefault="002A3ED5" w:rsidP="00AC2159">
            <w:r>
              <w:t>8.2 Instructor will ask students to access the State of Global Air webpage and tell</w:t>
            </w:r>
            <w:r w:rsidR="00F84E75">
              <w:t xml:space="preserve"> students</w:t>
            </w:r>
            <w:r>
              <w:t xml:space="preserve"> to identify a country that has lower, higher, and equivalent values: </w:t>
            </w:r>
            <w:hyperlink r:id="rId47" w:anchor="PM">
              <w:r>
                <w:rPr>
                  <w:color w:val="1155CC"/>
                  <w:u w:val="single"/>
                </w:rPr>
                <w:t>http://www.stateofglobalair.org/air#PM</w:t>
              </w:r>
            </w:hyperlink>
            <w:r>
              <w:t>.</w:t>
            </w:r>
          </w:p>
          <w:p w14:paraId="7C4D8B22" w14:textId="77777777" w:rsidR="002A3ED5" w:rsidRDefault="002A3ED5" w:rsidP="00AC2159"/>
          <w:p w14:paraId="2B255299" w14:textId="6634E7CA" w:rsidR="002A3ED5" w:rsidRDefault="002A3ED5" w:rsidP="00AC2159">
            <w:r>
              <w:t xml:space="preserve">8.3 Teacher will instruct students to go to the explore the data plot view to compare time series: </w:t>
            </w:r>
            <w:hyperlink r:id="rId48" w:anchor="/air/plot">
              <w:r>
                <w:rPr>
                  <w:color w:val="1155CC"/>
                  <w:u w:val="single"/>
                </w:rPr>
                <w:t>http://www.stateofglobalair.org/data/#/air/plot</w:t>
              </w:r>
            </w:hyperlink>
          </w:p>
          <w:p w14:paraId="2981A99E" w14:textId="77777777" w:rsidR="008E5AD0" w:rsidRPr="004D07C6" w:rsidRDefault="008E5AD0" w:rsidP="008E5AD0">
            <w:pPr>
              <w:numPr>
                <w:ilvl w:val="0"/>
                <w:numId w:val="28"/>
              </w:numPr>
            </w:pPr>
            <w:r>
              <w:t xml:space="preserve">Students will need </w:t>
            </w:r>
            <w:r>
              <w:rPr>
                <w:b/>
              </w:rPr>
              <w:t>Handout 4.</w:t>
            </w:r>
          </w:p>
          <w:p w14:paraId="5E813BD1" w14:textId="6E54EBDC" w:rsidR="002A3ED5" w:rsidRDefault="008E5AD0" w:rsidP="008E5AD0">
            <w:pPr>
              <w:numPr>
                <w:ilvl w:val="0"/>
                <w:numId w:val="28"/>
              </w:numPr>
            </w:pPr>
            <w:r>
              <w:t>Teacher will ask students to compare results for each country selected against the maximum value in Washington State (or each city).</w:t>
            </w:r>
          </w:p>
        </w:tc>
        <w:tc>
          <w:tcPr>
            <w:tcW w:w="3432" w:type="dxa"/>
          </w:tcPr>
          <w:p w14:paraId="1EE09F7D" w14:textId="77777777" w:rsidR="002A3ED5" w:rsidRDefault="002A3ED5" w:rsidP="00AC2159">
            <w:r>
              <w:t>8.1 Students will listen, ask questions and discuss</w:t>
            </w:r>
          </w:p>
          <w:p w14:paraId="2A533ABB" w14:textId="77777777" w:rsidR="002A3ED5" w:rsidRDefault="002A3ED5" w:rsidP="00AC2159">
            <w:r>
              <w:t xml:space="preserve"> </w:t>
            </w:r>
          </w:p>
          <w:p w14:paraId="5600D3E0" w14:textId="77777777" w:rsidR="002A3ED5" w:rsidRDefault="002A3ED5" w:rsidP="00AC2159">
            <w:r>
              <w:t xml:space="preserve"> </w:t>
            </w:r>
          </w:p>
          <w:p w14:paraId="78CD1E33" w14:textId="77777777" w:rsidR="002A3ED5" w:rsidRDefault="002A3ED5" w:rsidP="00AC2159">
            <w:r>
              <w:t xml:space="preserve"> </w:t>
            </w:r>
          </w:p>
          <w:p w14:paraId="700C84F5" w14:textId="77777777" w:rsidR="002A3ED5" w:rsidRDefault="002A3ED5" w:rsidP="00AC2159">
            <w:r>
              <w:t xml:space="preserve"> </w:t>
            </w:r>
          </w:p>
          <w:p w14:paraId="2B55A3B7" w14:textId="77777777" w:rsidR="002A3ED5" w:rsidRDefault="002A3ED5" w:rsidP="00AC2159">
            <w:r>
              <w:t xml:space="preserve"> </w:t>
            </w:r>
          </w:p>
          <w:p w14:paraId="0F766EF0" w14:textId="77777777" w:rsidR="002A3ED5" w:rsidRDefault="002A3ED5" w:rsidP="00AC2159">
            <w:r>
              <w:t xml:space="preserve"> </w:t>
            </w:r>
          </w:p>
          <w:p w14:paraId="4D8A9D4A" w14:textId="77777777" w:rsidR="002A3ED5" w:rsidRDefault="002A3ED5" w:rsidP="00AC2159">
            <w:r>
              <w:t xml:space="preserve"> </w:t>
            </w:r>
          </w:p>
          <w:p w14:paraId="1A961F99" w14:textId="697BF480" w:rsidR="00494DF1" w:rsidRDefault="009957C9" w:rsidP="00AC2159">
            <w:r>
              <w:t xml:space="preserve"> </w:t>
            </w:r>
          </w:p>
          <w:p w14:paraId="5EBF9745" w14:textId="64332EC5" w:rsidR="002A3ED5" w:rsidRDefault="002A3ED5" w:rsidP="00AC2159">
            <w:r>
              <w:t>8.2 Students will go to the State of Global Air webpage and explore the map view</w:t>
            </w:r>
          </w:p>
          <w:p w14:paraId="771B15CB" w14:textId="77777777" w:rsidR="002A3ED5" w:rsidRDefault="002A3ED5" w:rsidP="00AC2159">
            <w:r>
              <w:t xml:space="preserve"> </w:t>
            </w:r>
          </w:p>
          <w:p w14:paraId="1841C7C0" w14:textId="33A3936B" w:rsidR="002A3ED5" w:rsidRDefault="002A3ED5" w:rsidP="00AC2159">
            <w:r>
              <w:t xml:space="preserve"> 8.3 students will to the State of Global Air webpage and explore the plot view. Students will discuss the findings</w:t>
            </w:r>
          </w:p>
        </w:tc>
      </w:tr>
      <w:tr w:rsidR="002A3ED5" w14:paraId="39E68E18" w14:textId="77777777" w:rsidTr="00CF2C4E">
        <w:tc>
          <w:tcPr>
            <w:tcW w:w="2376" w:type="dxa"/>
          </w:tcPr>
          <w:p w14:paraId="37AF3F98" w14:textId="1DFAD6E0" w:rsidR="002A3ED5" w:rsidRDefault="009957C9" w:rsidP="00AC2159">
            <w:r>
              <w:t>Discussion &amp; W</w:t>
            </w:r>
            <w:r w:rsidR="002A3ED5">
              <w:t>rap-up</w:t>
            </w:r>
          </w:p>
        </w:tc>
        <w:tc>
          <w:tcPr>
            <w:tcW w:w="8682" w:type="dxa"/>
          </w:tcPr>
          <w:p w14:paraId="59277AD7" w14:textId="1205F2E9" w:rsidR="002A3ED5" w:rsidRDefault="009957C9" w:rsidP="00AC2159">
            <w:r>
              <w:t>9.1 S</w:t>
            </w:r>
            <w:r w:rsidR="002A3ED5">
              <w:t>tudents</w:t>
            </w:r>
            <w:r>
              <w:t xml:space="preserve"> will share</w:t>
            </w:r>
            <w:r w:rsidR="002A3ED5">
              <w:t xml:space="preserve"> if they found any interesting results </w:t>
            </w:r>
            <w:r w:rsidR="00003CE4">
              <w:t>from</w:t>
            </w:r>
            <w:r w:rsidR="002A3ED5">
              <w:t xml:space="preserve"> their exploration on the State of Global Air webpage. </w:t>
            </w:r>
            <w:r w:rsidR="00F84E75">
              <w:t>An Exit Ticket could be assigned at this point asking students to summarize what they learned from exploring the State of Global Air webpage.</w:t>
            </w:r>
          </w:p>
          <w:p w14:paraId="58B66F19" w14:textId="77777777" w:rsidR="002A3ED5" w:rsidRDefault="002A3ED5" w:rsidP="00AC2159"/>
          <w:p w14:paraId="69D0FEF3" w14:textId="6E959675" w:rsidR="002A3ED5" w:rsidRDefault="002A3ED5" w:rsidP="00AC2159">
            <w:r>
              <w:t xml:space="preserve">9.2 Teacher will ask students what we can do with this data and results to improve air quality/pollution in the </w:t>
            </w:r>
            <w:r w:rsidR="009957C9">
              <w:t>state.</w:t>
            </w:r>
            <w:r>
              <w:t xml:space="preserve"> Teacher asks students to generate ideas in their groups. </w:t>
            </w:r>
            <w:r>
              <w:lastRenderedPageBreak/>
              <w:t>Students will report out and teacher will write ideas on the board. Teacher will ask students to critique the ideas being shared.</w:t>
            </w:r>
          </w:p>
        </w:tc>
        <w:tc>
          <w:tcPr>
            <w:tcW w:w="3432" w:type="dxa"/>
          </w:tcPr>
          <w:p w14:paraId="11D1AD90" w14:textId="77777777" w:rsidR="002A3ED5" w:rsidRDefault="002A3ED5" w:rsidP="00AC2159">
            <w:r>
              <w:lastRenderedPageBreak/>
              <w:t>9.1 Students will report out about what they found and discuss further</w:t>
            </w:r>
          </w:p>
          <w:p w14:paraId="33FC1566" w14:textId="77777777" w:rsidR="002A3ED5" w:rsidRDefault="002A3ED5" w:rsidP="00AC2159"/>
          <w:p w14:paraId="68CDCAB6" w14:textId="77777777" w:rsidR="002A3ED5" w:rsidRDefault="002A3ED5" w:rsidP="00AC2159">
            <w:r>
              <w:t>9.2 Students will ask each other questions and debate/discuss their ideas.</w:t>
            </w:r>
          </w:p>
        </w:tc>
      </w:tr>
    </w:tbl>
    <w:p w14:paraId="12BE92AB" w14:textId="77777777" w:rsidR="005B1DA2" w:rsidRDefault="005B1DA2">
      <w:pPr>
        <w:sectPr w:rsidR="005B1DA2" w:rsidSect="00EE599E">
          <w:pgSz w:w="15840" w:h="12240" w:orient="landscape"/>
          <w:pgMar w:top="1440" w:right="1440" w:bottom="1440" w:left="1440" w:header="720" w:footer="720" w:gutter="0"/>
          <w:cols w:space="720"/>
          <w:docGrid w:linePitch="360"/>
        </w:sectPr>
      </w:pPr>
    </w:p>
    <w:p w14:paraId="2BDCB4A5" w14:textId="77777777" w:rsidR="00CF2C4E" w:rsidRDefault="00CF2C4E" w:rsidP="005B1DA2">
      <w:pPr>
        <w:rPr>
          <w:b/>
        </w:rPr>
      </w:pPr>
    </w:p>
    <w:p w14:paraId="2696F540" w14:textId="7604A938" w:rsidR="005B1DA2" w:rsidRDefault="00CF2C4E" w:rsidP="005B1DA2">
      <w:pPr>
        <w:rPr>
          <w:b/>
        </w:rPr>
      </w:pPr>
      <w:r>
        <w:rPr>
          <w:b/>
        </w:rPr>
        <w:t>S</w:t>
      </w:r>
      <w:r w:rsidR="005B1DA2">
        <w:rPr>
          <w:b/>
        </w:rPr>
        <w:t>tudent Assessment Opportunities</w:t>
      </w:r>
    </w:p>
    <w:p w14:paraId="5896143E" w14:textId="15C278D1" w:rsidR="00045438" w:rsidRPr="001C2F85" w:rsidRDefault="009957C9" w:rsidP="00045438">
      <w:pPr>
        <w:pStyle w:val="ListParagraph"/>
        <w:numPr>
          <w:ilvl w:val="0"/>
          <w:numId w:val="7"/>
        </w:numPr>
      </w:pPr>
      <w:r>
        <w:t>Students’ thoughtful participation during class discussions, group share-outs,</w:t>
      </w:r>
      <w:r w:rsidR="00F94BCB">
        <w:t xml:space="preserve"> and exit ticket,</w:t>
      </w:r>
      <w:r>
        <w:t xml:space="preserve"> as well as responses on </w:t>
      </w:r>
      <w:r w:rsidRPr="00F94BCB">
        <w:rPr>
          <w:b/>
          <w:bCs/>
        </w:rPr>
        <w:t>Handout 1</w:t>
      </w:r>
      <w:r w:rsidR="00F94BCB" w:rsidRPr="00F94BCB">
        <w:t>,</w:t>
      </w:r>
      <w:r w:rsidRPr="00F94BCB">
        <w:t xml:space="preserve"> </w:t>
      </w:r>
      <w:r>
        <w:t>can all be used for assessment purposes.</w:t>
      </w:r>
    </w:p>
    <w:p w14:paraId="1C5A5758" w14:textId="54560750" w:rsidR="005B1DA2" w:rsidRDefault="005B1DA2" w:rsidP="005B1DA2">
      <w:pPr>
        <w:rPr>
          <w:b/>
        </w:rPr>
      </w:pPr>
      <w:r>
        <w:rPr>
          <w:b/>
        </w:rPr>
        <w:t>Student Handouts &amp; Teacher Resources</w:t>
      </w:r>
    </w:p>
    <w:p w14:paraId="50D57B26" w14:textId="5B41A9B9" w:rsidR="005B1DA2" w:rsidRPr="00BD242F" w:rsidRDefault="005B1DA2" w:rsidP="005B1DA2">
      <w:pPr>
        <w:pStyle w:val="ListParagraph"/>
        <w:numPr>
          <w:ilvl w:val="0"/>
          <w:numId w:val="5"/>
        </w:numPr>
        <w:shd w:val="clear" w:color="auto" w:fill="FFFFFF" w:themeFill="background1"/>
        <w:spacing w:after="0" w:line="240" w:lineRule="auto"/>
        <w:rPr>
          <w:rFonts w:cstheme="minorHAnsi"/>
        </w:rPr>
      </w:pPr>
      <w:r w:rsidRPr="00BD242F">
        <w:rPr>
          <w:rFonts w:eastAsia="Times New Roman" w:cstheme="minorHAnsi"/>
        </w:rPr>
        <w:t>Student Handout</w:t>
      </w:r>
      <w:r w:rsidR="00904BFD">
        <w:rPr>
          <w:rFonts w:eastAsia="Times New Roman" w:cstheme="minorHAnsi"/>
        </w:rPr>
        <w:t>s</w:t>
      </w:r>
      <w:r w:rsidRPr="00BD242F">
        <w:rPr>
          <w:rFonts w:eastAsia="Times New Roman" w:cstheme="minorHAnsi"/>
        </w:rPr>
        <w:t xml:space="preserve">: </w:t>
      </w:r>
    </w:p>
    <w:p w14:paraId="636F6996" w14:textId="77777777" w:rsidR="009957C9" w:rsidRPr="00C9578B" w:rsidRDefault="009957C9" w:rsidP="009957C9">
      <w:pPr>
        <w:pStyle w:val="ListParagraph"/>
        <w:numPr>
          <w:ilvl w:val="1"/>
          <w:numId w:val="5"/>
        </w:numPr>
      </w:pPr>
      <w:r w:rsidRPr="00C9578B">
        <w:rPr>
          <w:b/>
        </w:rPr>
        <w:t>Student Handout 1:</w:t>
      </w:r>
      <w:r>
        <w:t xml:space="preserve"> </w:t>
      </w:r>
      <w:r w:rsidRPr="00933AC1">
        <w:rPr>
          <w:i/>
        </w:rPr>
        <w:t>Instructions:</w:t>
      </w:r>
      <w:r>
        <w:t xml:space="preserve"> </w:t>
      </w:r>
      <w:r w:rsidRPr="00C9578B">
        <w:rPr>
          <w:i/>
        </w:rPr>
        <w:t>Data Science in Global Health</w:t>
      </w:r>
      <w:r w:rsidRPr="00016C09">
        <w:rPr>
          <w:b/>
        </w:rPr>
        <w:t xml:space="preserve"> </w:t>
      </w:r>
      <w:r w:rsidRPr="00197DFB">
        <w:t>(1/student or group)</w:t>
      </w:r>
    </w:p>
    <w:p w14:paraId="443296DA" w14:textId="77777777" w:rsidR="009957C9" w:rsidRPr="00016C09" w:rsidRDefault="009957C9" w:rsidP="009957C9">
      <w:pPr>
        <w:pStyle w:val="ListParagraph"/>
        <w:numPr>
          <w:ilvl w:val="1"/>
          <w:numId w:val="5"/>
        </w:numPr>
      </w:pPr>
      <w:r>
        <w:rPr>
          <w:b/>
        </w:rPr>
        <w:t>Student Handout 2</w:t>
      </w:r>
      <w:r w:rsidRPr="00016C09">
        <w:rPr>
          <w:b/>
        </w:rPr>
        <w:t>:</w:t>
      </w:r>
      <w:r>
        <w:t xml:space="preserve"> </w:t>
      </w:r>
      <w:r w:rsidRPr="00016C09">
        <w:rPr>
          <w:i/>
        </w:rPr>
        <w:t>Time Series Plot for Washington State Data</w:t>
      </w:r>
      <w:r>
        <w:rPr>
          <w:i/>
        </w:rPr>
        <w:t xml:space="preserve"> </w:t>
      </w:r>
      <w:r w:rsidRPr="00197DFB">
        <w:t>(1/group)</w:t>
      </w:r>
    </w:p>
    <w:p w14:paraId="63D21098" w14:textId="77777777" w:rsidR="009957C9" w:rsidRDefault="009957C9" w:rsidP="009957C9">
      <w:pPr>
        <w:pStyle w:val="ListParagraph"/>
        <w:numPr>
          <w:ilvl w:val="1"/>
          <w:numId w:val="5"/>
        </w:numPr>
      </w:pPr>
      <w:r w:rsidRPr="00197DFB">
        <w:rPr>
          <w:b/>
        </w:rPr>
        <w:t>Student Handout 3 A-I:</w:t>
      </w:r>
      <w:r>
        <w:t xml:space="preserve"> </w:t>
      </w:r>
      <w:r w:rsidRPr="00197DFB">
        <w:rPr>
          <w:i/>
        </w:rPr>
        <w:t>City Comparison Plots</w:t>
      </w:r>
      <w:r>
        <w:rPr>
          <w:i/>
        </w:rPr>
        <w:t xml:space="preserve"> </w:t>
      </w:r>
      <w:r w:rsidRPr="00197DFB">
        <w:t>(1/group to match city assignment)</w:t>
      </w:r>
    </w:p>
    <w:p w14:paraId="2A767227" w14:textId="77777777" w:rsidR="009957C9" w:rsidRPr="009957C9" w:rsidRDefault="009957C9" w:rsidP="009957C9">
      <w:pPr>
        <w:pStyle w:val="ListParagraph"/>
        <w:numPr>
          <w:ilvl w:val="1"/>
          <w:numId w:val="5"/>
        </w:numPr>
        <w:shd w:val="clear" w:color="auto" w:fill="FFFFFF" w:themeFill="background1"/>
        <w:spacing w:after="0" w:line="240" w:lineRule="auto"/>
        <w:rPr>
          <w:rFonts w:cstheme="minorHAnsi"/>
        </w:rPr>
      </w:pPr>
      <w:r>
        <w:rPr>
          <w:b/>
        </w:rPr>
        <w:t>Student Handout 4:</w:t>
      </w:r>
      <w:r>
        <w:t xml:space="preserve"> </w:t>
      </w:r>
      <w:r w:rsidRPr="00016C09">
        <w:rPr>
          <w:i/>
        </w:rPr>
        <w:t>Washington State Map of PM2.5 Mean Values</w:t>
      </w:r>
      <w:r>
        <w:rPr>
          <w:i/>
        </w:rPr>
        <w:t xml:space="preserve"> </w:t>
      </w:r>
      <w:r w:rsidRPr="00197DFB">
        <w:t>(1/group)</w:t>
      </w:r>
    </w:p>
    <w:p w14:paraId="0B59ADD6" w14:textId="77777777" w:rsidR="009957C9" w:rsidRPr="009957C9" w:rsidRDefault="009957C9" w:rsidP="009957C9">
      <w:pPr>
        <w:pStyle w:val="ListParagraph"/>
        <w:shd w:val="clear" w:color="auto" w:fill="FFFFFF" w:themeFill="background1"/>
        <w:spacing w:after="0" w:line="240" w:lineRule="auto"/>
        <w:rPr>
          <w:rFonts w:cstheme="minorHAnsi"/>
        </w:rPr>
      </w:pPr>
    </w:p>
    <w:p w14:paraId="33F9FAE8" w14:textId="1D06077B" w:rsidR="005B1DA2" w:rsidRPr="00BD242F" w:rsidRDefault="005B1DA2" w:rsidP="009957C9">
      <w:pPr>
        <w:pStyle w:val="ListParagraph"/>
        <w:numPr>
          <w:ilvl w:val="0"/>
          <w:numId w:val="5"/>
        </w:numPr>
        <w:shd w:val="clear" w:color="auto" w:fill="FFFFFF" w:themeFill="background1"/>
        <w:spacing w:after="0" w:line="240" w:lineRule="auto"/>
        <w:rPr>
          <w:rFonts w:cstheme="minorHAnsi"/>
        </w:rPr>
      </w:pPr>
      <w:r w:rsidRPr="00BD242F">
        <w:rPr>
          <w:rFonts w:eastAsia="Times New Roman" w:cstheme="minorHAnsi"/>
        </w:rPr>
        <w:t>Teacher Resource</w:t>
      </w:r>
      <w:r w:rsidR="00904BFD">
        <w:rPr>
          <w:rFonts w:eastAsia="Times New Roman" w:cstheme="minorHAnsi"/>
        </w:rPr>
        <w:t>s</w:t>
      </w:r>
      <w:r w:rsidRPr="00BD242F">
        <w:rPr>
          <w:rFonts w:eastAsia="Times New Roman" w:cstheme="minorHAnsi"/>
        </w:rPr>
        <w:t xml:space="preserve">: </w:t>
      </w:r>
    </w:p>
    <w:p w14:paraId="07B28DF4" w14:textId="7BDC26C0" w:rsidR="00A722E7" w:rsidRDefault="00A722E7" w:rsidP="009957C9">
      <w:pPr>
        <w:pStyle w:val="ListParagraph"/>
        <w:numPr>
          <w:ilvl w:val="1"/>
          <w:numId w:val="5"/>
        </w:numPr>
      </w:pPr>
      <w:r>
        <w:t>Data Driven: Data Analysis Example video</w:t>
      </w:r>
    </w:p>
    <w:p w14:paraId="23EF5CB6" w14:textId="34F720D0" w:rsidR="009957C9" w:rsidRDefault="009957C9" w:rsidP="009957C9">
      <w:pPr>
        <w:pStyle w:val="ListParagraph"/>
        <w:numPr>
          <w:ilvl w:val="1"/>
          <w:numId w:val="5"/>
        </w:numPr>
      </w:pPr>
      <w:r>
        <w:t>Air Pollution slide deck (elements of slide deck below)</w:t>
      </w:r>
    </w:p>
    <w:p w14:paraId="30C47122" w14:textId="77777777" w:rsidR="009957C9" w:rsidRDefault="009957C9" w:rsidP="009957C9">
      <w:pPr>
        <w:pStyle w:val="ListParagraph"/>
        <w:numPr>
          <w:ilvl w:val="2"/>
          <w:numId w:val="15"/>
        </w:numPr>
      </w:pPr>
      <w:r>
        <w:t>Part I: Introduction to Air Pollution (Slides #1-6)</w:t>
      </w:r>
    </w:p>
    <w:p w14:paraId="7B34F5F9" w14:textId="77777777" w:rsidR="009957C9" w:rsidRDefault="009957C9" w:rsidP="009957C9">
      <w:pPr>
        <w:pStyle w:val="ListParagraph"/>
        <w:numPr>
          <w:ilvl w:val="2"/>
          <w:numId w:val="15"/>
        </w:numPr>
      </w:pPr>
      <w:r>
        <w:t xml:space="preserve">Part II: Data Science and Air Pollution in Washington State (Slides #7-12) </w:t>
      </w:r>
    </w:p>
    <w:p w14:paraId="39CD3C61" w14:textId="77777777" w:rsidR="009957C9" w:rsidRDefault="009957C9" w:rsidP="009957C9">
      <w:pPr>
        <w:pStyle w:val="ListParagraph"/>
        <w:numPr>
          <w:ilvl w:val="2"/>
          <w:numId w:val="15"/>
        </w:numPr>
      </w:pPr>
      <w:r>
        <w:t>Part III: Air Pollution and Human Health (Slides #13-26)</w:t>
      </w:r>
    </w:p>
    <w:p w14:paraId="119236DF" w14:textId="77777777" w:rsidR="009957C9" w:rsidRDefault="009957C9" w:rsidP="009957C9">
      <w:pPr>
        <w:pStyle w:val="ListParagraph"/>
        <w:numPr>
          <w:ilvl w:val="2"/>
          <w:numId w:val="15"/>
        </w:numPr>
      </w:pPr>
      <w:r>
        <w:t>Part IV: How Air Pollution is Measured (Slides #27-34)</w:t>
      </w:r>
    </w:p>
    <w:p w14:paraId="314FD67D" w14:textId="77777777" w:rsidR="009957C9" w:rsidRDefault="009957C9" w:rsidP="009957C9">
      <w:pPr>
        <w:pStyle w:val="ListParagraph"/>
        <w:numPr>
          <w:ilvl w:val="2"/>
          <w:numId w:val="15"/>
        </w:numPr>
      </w:pPr>
      <w:r>
        <w:t>Part V: Data Quality Assessment (Slides #35-40)</w:t>
      </w:r>
    </w:p>
    <w:p w14:paraId="3A9B8502" w14:textId="77777777" w:rsidR="009957C9" w:rsidRDefault="009957C9" w:rsidP="009957C9">
      <w:pPr>
        <w:pStyle w:val="ListParagraph"/>
        <w:numPr>
          <w:ilvl w:val="2"/>
          <w:numId w:val="15"/>
        </w:numPr>
      </w:pPr>
      <w:r>
        <w:t>Part VI: Basic Descriptive Statistics (Slides #41-50)</w:t>
      </w:r>
    </w:p>
    <w:p w14:paraId="181B6389" w14:textId="7B4A7850" w:rsidR="005B1DA2" w:rsidRPr="009957C9" w:rsidRDefault="009957C9" w:rsidP="009957C9">
      <w:pPr>
        <w:pStyle w:val="ListParagraph"/>
        <w:numPr>
          <w:ilvl w:val="2"/>
          <w:numId w:val="15"/>
        </w:numPr>
      </w:pPr>
      <w:r>
        <w:t>Part VII: City Comparisons (Slides #51-62)</w:t>
      </w:r>
    </w:p>
    <w:p w14:paraId="6DC63CA8" w14:textId="77777777" w:rsidR="005B1DA2" w:rsidRDefault="005B1DA2" w:rsidP="005B1DA2">
      <w:pPr>
        <w:rPr>
          <w:b/>
        </w:rPr>
      </w:pPr>
      <w:r>
        <w:rPr>
          <w:b/>
        </w:rPr>
        <w:t>Suggested Lesson Extensions</w:t>
      </w:r>
    </w:p>
    <w:p w14:paraId="5C9A6B8A" w14:textId="33CF608B" w:rsidR="00045438" w:rsidRPr="001C709B" w:rsidRDefault="00045438" w:rsidP="00045438">
      <w:pPr>
        <w:pStyle w:val="ListParagraph"/>
        <w:numPr>
          <w:ilvl w:val="0"/>
          <w:numId w:val="8"/>
        </w:numPr>
      </w:pPr>
      <w:r w:rsidRPr="001C709B">
        <w:t>For the Introduction, students could be asked to engage in a self-documentation activity around sources of ambient air pollution in their own community and lives. This resource provides an overview of how to engage in this kind of culturally-responsive launch to the lesson.</w:t>
      </w:r>
    </w:p>
    <w:p w14:paraId="35B78F4F" w14:textId="31CD72E8" w:rsidR="00045438" w:rsidRDefault="00B80EC3" w:rsidP="00045438">
      <w:pPr>
        <w:pStyle w:val="ListParagraph"/>
        <w:numPr>
          <w:ilvl w:val="1"/>
          <w:numId w:val="8"/>
        </w:numPr>
      </w:pPr>
      <w:hyperlink r:id="rId49" w:history="1">
        <w:r w:rsidR="00045438" w:rsidRPr="009957C9">
          <w:rPr>
            <w:rStyle w:val="Hyperlink"/>
            <w:b/>
            <w:color w:val="0070C0"/>
          </w:rPr>
          <w:t>STEM Teaching Tool #31:</w:t>
        </w:r>
      </w:hyperlink>
      <w:r w:rsidR="00045438" w:rsidRPr="004512BA">
        <w:rPr>
          <w:color w:val="000000" w:themeColor="text1"/>
        </w:rPr>
        <w:t xml:space="preserve"> </w:t>
      </w:r>
      <w:r w:rsidR="00045438" w:rsidRPr="001C709B">
        <w:t>How to launch STEM investigations that build on student and community interests and expertise.</w:t>
      </w:r>
    </w:p>
    <w:p w14:paraId="255B2FB6" w14:textId="364229AB" w:rsidR="00F84E75" w:rsidRPr="001C709B" w:rsidRDefault="00F84E75" w:rsidP="00F84E75">
      <w:pPr>
        <w:pStyle w:val="ListParagraph"/>
        <w:numPr>
          <w:ilvl w:val="0"/>
          <w:numId w:val="8"/>
        </w:numPr>
      </w:pPr>
      <w:r>
        <w:t>This lesson could be extended to focus additional time to understanding the health impacts of air pollution on different body systems.</w:t>
      </w:r>
    </w:p>
    <w:p w14:paraId="7619F83A" w14:textId="77777777" w:rsidR="00045438" w:rsidRPr="00045438" w:rsidRDefault="00045438" w:rsidP="001C709B">
      <w:pPr>
        <w:pStyle w:val="ListParagraph"/>
        <w:rPr>
          <w:b/>
        </w:rPr>
      </w:pPr>
    </w:p>
    <w:p w14:paraId="07FA364D" w14:textId="77777777" w:rsidR="004512BA" w:rsidRPr="0000282D" w:rsidRDefault="004512BA" w:rsidP="004512BA">
      <w:pPr>
        <w:rPr>
          <w:b/>
        </w:rPr>
      </w:pPr>
      <w:r w:rsidRPr="0000282D">
        <w:rPr>
          <w:b/>
        </w:rPr>
        <w:t>Notes on Adaptations and Inclusivity</w:t>
      </w:r>
    </w:p>
    <w:p w14:paraId="69D2ACE9" w14:textId="72F6860D" w:rsidR="004512BA" w:rsidRPr="004512BA" w:rsidRDefault="004512BA" w:rsidP="004512BA">
      <w:pPr>
        <w:pStyle w:val="ListParagraph"/>
        <w:numPr>
          <w:ilvl w:val="0"/>
          <w:numId w:val="11"/>
        </w:numPr>
        <w:rPr>
          <w:b/>
        </w:rPr>
      </w:pPr>
      <w:r>
        <w:rPr>
          <w:b/>
        </w:rPr>
        <w:t xml:space="preserve">Scientific &amp; Computational Vocabulary: </w:t>
      </w:r>
      <w:r>
        <w:t>Students</w:t>
      </w:r>
      <w:r w:rsidRPr="0094097A">
        <w:t xml:space="preserve"> may need some support in understanding the terminology embedded in this lesson. This may be particularly true for emerging bilingual students</w:t>
      </w:r>
      <w:r w:rsidR="009957C9">
        <w:t xml:space="preserve"> and students with lower reading levels</w:t>
      </w:r>
      <w:r w:rsidRPr="0094097A">
        <w:t>.</w:t>
      </w:r>
      <w:r>
        <w:t xml:space="preserve"> The following list captures some of the scientific</w:t>
      </w:r>
      <w:r w:rsidR="00904BFD">
        <w:t xml:space="preserve">, mathematical, and </w:t>
      </w:r>
      <w:r>
        <w:t>computational terms used in the lesson materials.</w:t>
      </w:r>
    </w:p>
    <w:p w14:paraId="54EA89D3" w14:textId="5413DDBB" w:rsidR="004512BA" w:rsidRPr="00BD242F" w:rsidRDefault="00BD242F" w:rsidP="00BD242F">
      <w:pPr>
        <w:pStyle w:val="ListParagraph"/>
        <w:numPr>
          <w:ilvl w:val="1"/>
          <w:numId w:val="11"/>
        </w:numPr>
      </w:pPr>
      <w:r w:rsidRPr="00BD242F">
        <w:rPr>
          <w:b/>
        </w:rPr>
        <w:t>Mean:</w:t>
      </w:r>
      <w:r w:rsidRPr="00BD242F">
        <w:t xml:space="preserve"> </w:t>
      </w:r>
      <w:r w:rsidR="00904BFD">
        <w:t>T</w:t>
      </w:r>
      <w:r w:rsidRPr="00BD242F">
        <w:t>he mean or average that is used to derive the central tendency of the data in question. It is determined by adding all the data points in a population and then dividing the total by the number of points.</w:t>
      </w:r>
    </w:p>
    <w:p w14:paraId="08B03C60" w14:textId="192E4147" w:rsidR="00BD242F" w:rsidRPr="00BD242F" w:rsidRDefault="00BD242F" w:rsidP="00BD242F">
      <w:pPr>
        <w:pStyle w:val="ListParagraph"/>
        <w:numPr>
          <w:ilvl w:val="1"/>
          <w:numId w:val="11"/>
        </w:numPr>
      </w:pPr>
      <w:r w:rsidRPr="00BD242F">
        <w:rPr>
          <w:b/>
        </w:rPr>
        <w:t>Median</w:t>
      </w:r>
      <w:r w:rsidRPr="00BD242F">
        <w:t xml:space="preserve">: </w:t>
      </w:r>
      <w:r w:rsidR="00904BFD">
        <w:t>A</w:t>
      </w:r>
      <w:r w:rsidRPr="00BD242F">
        <w:t xml:space="preserve"> simple measure of central tendency. To find the median, we arrange the observations in order from smallest to largest value. If there is an odd number of </w:t>
      </w:r>
      <w:r w:rsidRPr="00BD242F">
        <w:lastRenderedPageBreak/>
        <w:t>observations, the median is the middle value. If there is an even number of observations, the median is the average of the two middle values.</w:t>
      </w:r>
    </w:p>
    <w:p w14:paraId="5F1E2C0D" w14:textId="1E8AFB50" w:rsidR="00BD242F" w:rsidRPr="00BD242F" w:rsidRDefault="00BD242F" w:rsidP="00BD242F">
      <w:pPr>
        <w:pStyle w:val="ListParagraph"/>
        <w:numPr>
          <w:ilvl w:val="1"/>
          <w:numId w:val="11"/>
        </w:numPr>
      </w:pPr>
      <w:r w:rsidRPr="00BD242F">
        <w:rPr>
          <w:b/>
        </w:rPr>
        <w:t>Minimum</w:t>
      </w:r>
      <w:r w:rsidRPr="00BD242F">
        <w:t xml:space="preserve">: </w:t>
      </w:r>
      <w:r w:rsidR="00904BFD">
        <w:t>T</w:t>
      </w:r>
      <w:r w:rsidRPr="00BD242F">
        <w:t>he smallest observation (number) in a sample of data.</w:t>
      </w:r>
    </w:p>
    <w:p w14:paraId="7691DF8F" w14:textId="54D80095" w:rsidR="00BD242F" w:rsidRDefault="00BD242F" w:rsidP="00BD242F">
      <w:pPr>
        <w:pStyle w:val="ListParagraph"/>
        <w:numPr>
          <w:ilvl w:val="1"/>
          <w:numId w:val="11"/>
        </w:numPr>
      </w:pPr>
      <w:r w:rsidRPr="00BD242F">
        <w:rPr>
          <w:b/>
        </w:rPr>
        <w:t>Maximum</w:t>
      </w:r>
      <w:r w:rsidRPr="00BD242F">
        <w:t xml:space="preserve">: </w:t>
      </w:r>
      <w:r w:rsidR="00904BFD">
        <w:t>T</w:t>
      </w:r>
      <w:r w:rsidRPr="00BD242F">
        <w:t xml:space="preserve">he largest observation (number) in a sample of data. </w:t>
      </w:r>
    </w:p>
    <w:p w14:paraId="655A7E1B" w14:textId="3C28C823" w:rsidR="004512BA" w:rsidRDefault="00BD242F" w:rsidP="004512BA">
      <w:pPr>
        <w:pStyle w:val="ListParagraph"/>
        <w:numPr>
          <w:ilvl w:val="1"/>
          <w:numId w:val="11"/>
        </w:numPr>
      </w:pPr>
      <w:r>
        <w:rPr>
          <w:b/>
        </w:rPr>
        <w:t>Data assessment</w:t>
      </w:r>
      <w:r w:rsidRPr="00BD242F">
        <w:t>:</w:t>
      </w:r>
      <w:r>
        <w:t xml:space="preserve"> </w:t>
      </w:r>
      <w:r w:rsidR="00904BFD">
        <w:t>T</w:t>
      </w:r>
      <w:r w:rsidRPr="00BD242F">
        <w:t>he process of scientifically and statistically evaluating data in order to determine whether they meet the quality required for projects or business processes and are of the right type and quantity to be able to actually support their intended use.</w:t>
      </w:r>
    </w:p>
    <w:p w14:paraId="3FCB1553" w14:textId="53D4689E" w:rsidR="001C2F85" w:rsidRDefault="001C2F85" w:rsidP="001C2F85">
      <w:pPr>
        <w:pStyle w:val="ListParagraph"/>
        <w:numPr>
          <w:ilvl w:val="1"/>
          <w:numId w:val="11"/>
        </w:numPr>
      </w:pPr>
      <w:r w:rsidRPr="001C2F85">
        <w:rPr>
          <w:b/>
        </w:rPr>
        <w:t>Accuracy:</w:t>
      </w:r>
      <w:r>
        <w:t xml:space="preserve"> The extent to which the result of a measurement, calculation, or specification conforms to the correct value or a standard.</w:t>
      </w:r>
    </w:p>
    <w:p w14:paraId="6CFDDA5B" w14:textId="1F12ADBE" w:rsidR="001C2F85" w:rsidRDefault="001C2F85" w:rsidP="001C2F85">
      <w:pPr>
        <w:pStyle w:val="ListParagraph"/>
        <w:numPr>
          <w:ilvl w:val="1"/>
          <w:numId w:val="11"/>
        </w:numPr>
      </w:pPr>
      <w:r w:rsidRPr="001C2F85">
        <w:rPr>
          <w:b/>
        </w:rPr>
        <w:t>Completeness:</w:t>
      </w:r>
      <w:r>
        <w:t xml:space="preserve"> The extent to which there are any gaps in the data from what was expected to be collected, and what was actually collected.</w:t>
      </w:r>
    </w:p>
    <w:p w14:paraId="61AEC0A7" w14:textId="069DD584" w:rsidR="001C2F85" w:rsidRDefault="001C2F85" w:rsidP="001C2F85">
      <w:pPr>
        <w:pStyle w:val="ListParagraph"/>
        <w:numPr>
          <w:ilvl w:val="1"/>
          <w:numId w:val="11"/>
        </w:numPr>
      </w:pPr>
      <w:r w:rsidRPr="001C2F85">
        <w:rPr>
          <w:b/>
        </w:rPr>
        <w:t>Recency:</w:t>
      </w:r>
      <w:r>
        <w:t xml:space="preserve"> The extent to which the data contains observations from recent time periods.</w:t>
      </w:r>
    </w:p>
    <w:p w14:paraId="0392C5F4" w14:textId="11410257" w:rsidR="001C2F85" w:rsidRDefault="001C2F85" w:rsidP="001C2F85">
      <w:pPr>
        <w:pStyle w:val="ListParagraph"/>
        <w:numPr>
          <w:ilvl w:val="1"/>
          <w:numId w:val="11"/>
        </w:numPr>
      </w:pPr>
      <w:r w:rsidRPr="001C2F85">
        <w:rPr>
          <w:b/>
        </w:rPr>
        <w:t>Representativeness:</w:t>
      </w:r>
      <w:r>
        <w:t xml:space="preserve"> The extent to which the data provides insight into what is happening with the broader population of interest.</w:t>
      </w:r>
    </w:p>
    <w:p w14:paraId="06036D32" w14:textId="331D25CC" w:rsidR="001C2F85" w:rsidRDefault="001C2F85" w:rsidP="001C2F85">
      <w:pPr>
        <w:pStyle w:val="ListParagraph"/>
        <w:numPr>
          <w:ilvl w:val="1"/>
          <w:numId w:val="11"/>
        </w:numPr>
      </w:pPr>
      <w:r>
        <w:rPr>
          <w:b/>
        </w:rPr>
        <w:t>PM2.</w:t>
      </w:r>
      <w:r w:rsidRPr="00F84E75">
        <w:rPr>
          <w:b/>
        </w:rPr>
        <w:t>5:</w:t>
      </w:r>
      <w:r>
        <w:t xml:space="preserve"> </w:t>
      </w:r>
      <w:r w:rsidR="00F84E75">
        <w:t>R</w:t>
      </w:r>
      <w:r w:rsidRPr="001C2F85">
        <w:t>efers to atmospheric particulate matter (PM) that have a diameter of less than 2.5 micrometers, which is about 3% the diameter of a human hair.</w:t>
      </w:r>
    </w:p>
    <w:p w14:paraId="675CFFA2" w14:textId="79979B0D" w:rsidR="00904BFD" w:rsidRDefault="00904BFD" w:rsidP="004512BA">
      <w:pPr>
        <w:rPr>
          <w:b/>
          <w:highlight w:val="yellow"/>
        </w:rPr>
      </w:pPr>
    </w:p>
    <w:p w14:paraId="4A4DA96D" w14:textId="1C337158" w:rsidR="009957C9" w:rsidRPr="009957C9" w:rsidRDefault="009957C9" w:rsidP="009957C9">
      <w:pPr>
        <w:pStyle w:val="ListParagraph"/>
        <w:numPr>
          <w:ilvl w:val="0"/>
          <w:numId w:val="11"/>
        </w:numPr>
        <w:rPr>
          <w:b/>
        </w:rPr>
      </w:pPr>
      <w:r w:rsidRPr="004512BA">
        <w:rPr>
          <w:b/>
        </w:rPr>
        <w:t xml:space="preserve">Inclusivity for All Learners: </w:t>
      </w:r>
      <w:r>
        <w:t xml:space="preserve">Consider how the lesson activities may need to be adapted to be accessible for all learners. For example, what accommodations may a student with a visual or mobility impairment need to engage in the computational work? How might you elicit, build connections with, and leverage students’ everyday expertise with data practices and spreadsheets? </w:t>
      </w:r>
      <w:r w:rsidR="00790571">
        <w:t xml:space="preserve">Is there a way that students with expertise with spreadsheets could help support students who do not yet have this experience? </w:t>
      </w:r>
      <w:r>
        <w:t>How might you group students with diverse expertise and learning needs into teams so that they can support each other?</w:t>
      </w:r>
    </w:p>
    <w:p w14:paraId="0BE3B036" w14:textId="77777777" w:rsidR="009957C9" w:rsidRPr="0032602C" w:rsidRDefault="009957C9" w:rsidP="009957C9">
      <w:pPr>
        <w:pStyle w:val="ListParagraph"/>
        <w:ind w:left="360"/>
        <w:rPr>
          <w:b/>
        </w:rPr>
      </w:pPr>
    </w:p>
    <w:p w14:paraId="3087D4BA" w14:textId="003FC93F" w:rsidR="009957C9" w:rsidRPr="009957C9" w:rsidRDefault="009957C9" w:rsidP="004512BA">
      <w:pPr>
        <w:pStyle w:val="ListParagraph"/>
        <w:numPr>
          <w:ilvl w:val="0"/>
          <w:numId w:val="11"/>
        </w:numPr>
        <w:rPr>
          <w:b/>
        </w:rPr>
      </w:pPr>
      <w:r>
        <w:rPr>
          <w:b/>
        </w:rPr>
        <w:t xml:space="preserve">Video: </w:t>
      </w:r>
      <w:r>
        <w:t>The video</w:t>
      </w:r>
      <w:r w:rsidR="00F84E75">
        <w:t xml:space="preserve"> that is embedded in the slide deck</w:t>
      </w:r>
      <w:r>
        <w:t xml:space="preserve"> has a close captioning option. Press the CC icon on the bottom right of the video screen to access the closed captioning. </w:t>
      </w:r>
    </w:p>
    <w:p w14:paraId="08EF4922" w14:textId="77777777" w:rsidR="009957C9" w:rsidRPr="009957C9" w:rsidRDefault="009957C9" w:rsidP="009957C9">
      <w:pPr>
        <w:pStyle w:val="ListParagraph"/>
        <w:rPr>
          <w:b/>
        </w:rPr>
      </w:pPr>
    </w:p>
    <w:p w14:paraId="7F8E1602" w14:textId="77777777" w:rsidR="009957C9" w:rsidRPr="009957C9" w:rsidRDefault="009957C9" w:rsidP="009957C9">
      <w:pPr>
        <w:pStyle w:val="ListParagraph"/>
        <w:ind w:left="360"/>
        <w:rPr>
          <w:b/>
        </w:rPr>
      </w:pPr>
    </w:p>
    <w:p w14:paraId="1904C04B" w14:textId="77777777" w:rsidR="009957C9" w:rsidRDefault="009957C9" w:rsidP="009957C9">
      <w:pPr>
        <w:jc w:val="center"/>
        <w:rPr>
          <w:b/>
        </w:rPr>
      </w:pPr>
      <w:r>
        <w:rPr>
          <w:b/>
        </w:rPr>
        <w:t xml:space="preserve">TEACHER </w:t>
      </w:r>
      <w:r w:rsidRPr="00870CD9">
        <w:rPr>
          <w:b/>
        </w:rPr>
        <w:t>RESOURCES</w:t>
      </w:r>
    </w:p>
    <w:p w14:paraId="67CD112D" w14:textId="77777777" w:rsidR="009957C9" w:rsidRDefault="009957C9" w:rsidP="009957C9">
      <w:pPr>
        <w:rPr>
          <w:b/>
        </w:rPr>
      </w:pPr>
      <w:r>
        <w:rPr>
          <w:b/>
        </w:rPr>
        <w:t>Background Information on Air Pollution in Global Health</w:t>
      </w:r>
    </w:p>
    <w:p w14:paraId="4118E8ED" w14:textId="77777777" w:rsidR="009957C9" w:rsidRPr="0032602C" w:rsidRDefault="009957C9" w:rsidP="009957C9">
      <w:pPr>
        <w:spacing w:after="0" w:line="240" w:lineRule="auto"/>
        <w:rPr>
          <w:rStyle w:val="Hyperlink"/>
          <w:color w:val="000000" w:themeColor="text1"/>
          <w:u w:val="none"/>
        </w:rPr>
      </w:pPr>
      <w:r w:rsidRPr="0032602C">
        <w:rPr>
          <w:rStyle w:val="Hyperlink"/>
          <w:color w:val="000000" w:themeColor="text1"/>
          <w:u w:val="none"/>
        </w:rPr>
        <w:t xml:space="preserve">WHO Ambient Air Pollution: Pollutants </w:t>
      </w:r>
    </w:p>
    <w:p w14:paraId="73ACB66B" w14:textId="77777777" w:rsidR="009957C9" w:rsidRPr="00392F26" w:rsidRDefault="00B80EC3" w:rsidP="009957C9">
      <w:pPr>
        <w:spacing w:after="0" w:line="240" w:lineRule="auto"/>
        <w:ind w:left="720"/>
        <w:rPr>
          <w:color w:val="0070C0"/>
          <w:sz w:val="20"/>
          <w:szCs w:val="20"/>
        </w:rPr>
      </w:pPr>
      <w:hyperlink r:id="rId50" w:history="1">
        <w:r w:rsidR="009957C9" w:rsidRPr="00392F26">
          <w:rPr>
            <w:rStyle w:val="Hyperlink"/>
            <w:color w:val="0070C0"/>
            <w:sz w:val="20"/>
            <w:szCs w:val="20"/>
          </w:rPr>
          <w:t>https://www.who.int/airpollution/ambient/pollutants/en/</w:t>
        </w:r>
      </w:hyperlink>
    </w:p>
    <w:p w14:paraId="43DF1D68" w14:textId="77777777" w:rsidR="009957C9" w:rsidRDefault="009957C9" w:rsidP="009957C9">
      <w:pPr>
        <w:spacing w:after="0" w:line="240" w:lineRule="auto"/>
        <w:rPr>
          <w:rStyle w:val="Hyperlink"/>
          <w:color w:val="000000" w:themeColor="text1"/>
          <w:u w:val="none"/>
        </w:rPr>
      </w:pPr>
    </w:p>
    <w:p w14:paraId="61780668" w14:textId="77777777" w:rsidR="009957C9" w:rsidRPr="0032602C" w:rsidRDefault="009957C9" w:rsidP="009957C9">
      <w:pPr>
        <w:spacing w:after="0" w:line="240" w:lineRule="auto"/>
        <w:rPr>
          <w:rStyle w:val="Hyperlink"/>
          <w:color w:val="000000" w:themeColor="text1"/>
          <w:u w:val="none"/>
        </w:rPr>
      </w:pPr>
      <w:r w:rsidRPr="0032602C">
        <w:rPr>
          <w:rStyle w:val="Hyperlink"/>
          <w:color w:val="000000" w:themeColor="text1"/>
          <w:u w:val="none"/>
        </w:rPr>
        <w:t>Our World in Data: Air Pollution</w:t>
      </w:r>
    </w:p>
    <w:p w14:paraId="549AA5A3" w14:textId="77777777" w:rsidR="009957C9" w:rsidRPr="0032602C" w:rsidRDefault="009957C9" w:rsidP="009957C9">
      <w:pPr>
        <w:spacing w:after="0" w:line="240" w:lineRule="auto"/>
        <w:ind w:left="720"/>
        <w:rPr>
          <w:rStyle w:val="Hyperlink"/>
          <w:color w:val="000000" w:themeColor="text1"/>
          <w:sz w:val="20"/>
          <w:szCs w:val="20"/>
          <w:u w:val="none"/>
        </w:rPr>
      </w:pPr>
      <w:r w:rsidRPr="0032602C">
        <w:rPr>
          <w:rStyle w:val="Hyperlink"/>
          <w:color w:val="000000" w:themeColor="text1"/>
          <w:sz w:val="20"/>
          <w:szCs w:val="20"/>
          <w:u w:val="none"/>
        </w:rPr>
        <w:t xml:space="preserve">Hannah Ritchie and Max </w:t>
      </w:r>
      <w:proofErr w:type="spellStart"/>
      <w:r w:rsidRPr="0032602C">
        <w:rPr>
          <w:rStyle w:val="Hyperlink"/>
          <w:color w:val="000000" w:themeColor="text1"/>
          <w:sz w:val="20"/>
          <w:szCs w:val="20"/>
          <w:u w:val="none"/>
        </w:rPr>
        <w:t>Roser</w:t>
      </w:r>
      <w:proofErr w:type="spellEnd"/>
      <w:r w:rsidRPr="0032602C">
        <w:rPr>
          <w:rStyle w:val="Hyperlink"/>
          <w:color w:val="000000" w:themeColor="text1"/>
          <w:sz w:val="20"/>
          <w:szCs w:val="20"/>
          <w:u w:val="none"/>
        </w:rPr>
        <w:t>, October 2017</w:t>
      </w:r>
    </w:p>
    <w:p w14:paraId="4BD14098" w14:textId="77777777" w:rsidR="009957C9" w:rsidRPr="00392F26" w:rsidRDefault="00B80EC3" w:rsidP="009957C9">
      <w:pPr>
        <w:spacing w:after="0" w:line="240" w:lineRule="auto"/>
        <w:ind w:left="720"/>
        <w:rPr>
          <w:color w:val="0070C0"/>
          <w:sz w:val="20"/>
          <w:szCs w:val="20"/>
        </w:rPr>
      </w:pPr>
      <w:hyperlink r:id="rId51" w:history="1">
        <w:r w:rsidR="009957C9" w:rsidRPr="00392F26">
          <w:rPr>
            <w:rStyle w:val="Hyperlink"/>
            <w:color w:val="0070C0"/>
            <w:sz w:val="20"/>
            <w:szCs w:val="20"/>
          </w:rPr>
          <w:t>https://ourworldindata.org/air-pollution</w:t>
        </w:r>
      </w:hyperlink>
    </w:p>
    <w:p w14:paraId="35A7F404" w14:textId="77777777" w:rsidR="009957C9" w:rsidRDefault="009957C9" w:rsidP="009957C9">
      <w:pPr>
        <w:spacing w:after="0" w:line="240" w:lineRule="auto"/>
        <w:rPr>
          <w:rStyle w:val="Hyperlink"/>
          <w:color w:val="000000" w:themeColor="text1"/>
        </w:rPr>
      </w:pPr>
    </w:p>
    <w:p w14:paraId="07490D68" w14:textId="77777777" w:rsidR="009957C9" w:rsidRPr="0032602C" w:rsidRDefault="009957C9" w:rsidP="009957C9">
      <w:pPr>
        <w:spacing w:after="0" w:line="240" w:lineRule="auto"/>
        <w:rPr>
          <w:rStyle w:val="Hyperlink"/>
          <w:color w:val="000000" w:themeColor="text1"/>
          <w:u w:val="none"/>
        </w:rPr>
      </w:pPr>
      <w:r w:rsidRPr="0032602C">
        <w:rPr>
          <w:rStyle w:val="Hyperlink"/>
          <w:color w:val="000000" w:themeColor="text1"/>
          <w:u w:val="none"/>
        </w:rPr>
        <w:t>State of Global Air 2019 Report</w:t>
      </w:r>
    </w:p>
    <w:p w14:paraId="1893FAFE" w14:textId="77777777" w:rsidR="009957C9" w:rsidRPr="0032602C" w:rsidRDefault="009957C9" w:rsidP="009957C9">
      <w:pPr>
        <w:spacing w:after="0" w:line="240" w:lineRule="auto"/>
        <w:ind w:left="720"/>
        <w:rPr>
          <w:rStyle w:val="Hyperlink"/>
          <w:color w:val="000000" w:themeColor="text1"/>
          <w:u w:val="none"/>
        </w:rPr>
      </w:pPr>
      <w:r w:rsidRPr="0032602C">
        <w:rPr>
          <w:rStyle w:val="Hyperlink"/>
          <w:color w:val="000000" w:themeColor="text1"/>
          <w:u w:val="none"/>
        </w:rPr>
        <w:t>IHME, 4/3/19</w:t>
      </w:r>
    </w:p>
    <w:p w14:paraId="00109C32" w14:textId="77777777" w:rsidR="009957C9" w:rsidRPr="00392F26" w:rsidRDefault="00B80EC3" w:rsidP="009957C9">
      <w:pPr>
        <w:spacing w:after="0" w:line="240" w:lineRule="auto"/>
        <w:ind w:left="720"/>
        <w:rPr>
          <w:color w:val="0070C0"/>
          <w:sz w:val="20"/>
          <w:szCs w:val="20"/>
        </w:rPr>
      </w:pPr>
      <w:hyperlink r:id="rId52" w:history="1">
        <w:r w:rsidR="009957C9" w:rsidRPr="00392F26">
          <w:rPr>
            <w:rStyle w:val="Hyperlink"/>
            <w:color w:val="0070C0"/>
            <w:sz w:val="20"/>
            <w:szCs w:val="20"/>
          </w:rPr>
          <w:t>http://www.healthdata.org/news-release/state-global-air-2019-report</w:t>
        </w:r>
      </w:hyperlink>
      <w:r w:rsidR="009957C9" w:rsidRPr="00392F26">
        <w:rPr>
          <w:color w:val="0070C0"/>
          <w:sz w:val="20"/>
          <w:szCs w:val="20"/>
        </w:rPr>
        <w:t xml:space="preserve"> </w:t>
      </w:r>
    </w:p>
    <w:p w14:paraId="1844ED4D" w14:textId="77777777" w:rsidR="009957C9" w:rsidRDefault="009957C9" w:rsidP="009957C9">
      <w:pPr>
        <w:spacing w:after="0" w:line="240" w:lineRule="auto"/>
        <w:rPr>
          <w:rStyle w:val="Hyperlink"/>
          <w:color w:val="000000" w:themeColor="text1"/>
        </w:rPr>
      </w:pPr>
    </w:p>
    <w:p w14:paraId="27507339" w14:textId="77777777" w:rsidR="009957C9" w:rsidRPr="0032602C" w:rsidRDefault="009957C9" w:rsidP="009957C9">
      <w:pPr>
        <w:spacing w:after="0" w:line="240" w:lineRule="auto"/>
        <w:rPr>
          <w:rStyle w:val="Hyperlink"/>
          <w:color w:val="000000" w:themeColor="text1"/>
          <w:u w:val="none"/>
        </w:rPr>
      </w:pPr>
      <w:r w:rsidRPr="0032602C">
        <w:rPr>
          <w:rStyle w:val="Hyperlink"/>
          <w:color w:val="000000" w:themeColor="text1"/>
          <w:u w:val="none"/>
        </w:rPr>
        <w:t>Health Impacts of Air Pollution</w:t>
      </w:r>
    </w:p>
    <w:p w14:paraId="54612771" w14:textId="77777777" w:rsidR="009957C9" w:rsidRPr="0032602C" w:rsidRDefault="009957C9" w:rsidP="009957C9">
      <w:pPr>
        <w:spacing w:after="0" w:line="240" w:lineRule="auto"/>
        <w:ind w:left="720"/>
        <w:rPr>
          <w:rStyle w:val="Hyperlink"/>
          <w:color w:val="000000" w:themeColor="text1"/>
          <w:u w:val="none"/>
        </w:rPr>
      </w:pPr>
      <w:r w:rsidRPr="0032602C">
        <w:rPr>
          <w:rStyle w:val="Hyperlink"/>
          <w:color w:val="000000" w:themeColor="text1"/>
          <w:u w:val="none"/>
        </w:rPr>
        <w:lastRenderedPageBreak/>
        <w:t>European Environment Agency, 4/22/16</w:t>
      </w:r>
    </w:p>
    <w:p w14:paraId="2E330A98" w14:textId="77777777" w:rsidR="009957C9" w:rsidRPr="00392F26" w:rsidRDefault="00B80EC3" w:rsidP="009957C9">
      <w:pPr>
        <w:spacing w:after="0" w:line="240" w:lineRule="auto"/>
        <w:ind w:left="720"/>
        <w:rPr>
          <w:color w:val="0070C0"/>
          <w:sz w:val="20"/>
          <w:szCs w:val="20"/>
        </w:rPr>
      </w:pPr>
      <w:hyperlink r:id="rId53" w:history="1">
        <w:r w:rsidR="009957C9" w:rsidRPr="00392F26">
          <w:rPr>
            <w:rStyle w:val="Hyperlink"/>
            <w:color w:val="0070C0"/>
            <w:sz w:val="20"/>
            <w:szCs w:val="20"/>
          </w:rPr>
          <w:t>https://www.eea.europa.eu/signals/signals-2013/infographics/health-impacts-of-air-pollution/view</w:t>
        </w:r>
      </w:hyperlink>
    </w:p>
    <w:p w14:paraId="772A3C50" w14:textId="77777777" w:rsidR="009957C9" w:rsidRDefault="009957C9" w:rsidP="009957C9">
      <w:pPr>
        <w:spacing w:after="0" w:line="240" w:lineRule="auto"/>
        <w:rPr>
          <w:rStyle w:val="Hyperlink"/>
          <w:color w:val="000000" w:themeColor="text1"/>
        </w:rPr>
      </w:pPr>
    </w:p>
    <w:p w14:paraId="4C2CF8B0" w14:textId="77777777" w:rsidR="009957C9" w:rsidRDefault="009957C9" w:rsidP="009957C9">
      <w:pPr>
        <w:spacing w:after="0" w:line="240" w:lineRule="auto"/>
        <w:rPr>
          <w:rStyle w:val="Hyperlink"/>
          <w:color w:val="000000" w:themeColor="text1"/>
        </w:rPr>
      </w:pPr>
    </w:p>
    <w:p w14:paraId="2A58B3C3" w14:textId="77777777" w:rsidR="009957C9" w:rsidRPr="0032602C" w:rsidRDefault="009957C9" w:rsidP="009957C9">
      <w:pPr>
        <w:spacing w:after="0" w:line="240" w:lineRule="auto"/>
        <w:rPr>
          <w:rStyle w:val="Hyperlink"/>
          <w:color w:val="000000" w:themeColor="text1"/>
          <w:u w:val="none"/>
        </w:rPr>
      </w:pPr>
      <w:r w:rsidRPr="0032602C">
        <w:rPr>
          <w:rStyle w:val="Hyperlink"/>
          <w:color w:val="000000" w:themeColor="text1"/>
          <w:u w:val="none"/>
        </w:rPr>
        <w:t>Air Pollution, Climate, and Health</w:t>
      </w:r>
    </w:p>
    <w:p w14:paraId="27F50C7E" w14:textId="77777777" w:rsidR="009957C9" w:rsidRPr="0032602C" w:rsidRDefault="009957C9" w:rsidP="009957C9">
      <w:pPr>
        <w:spacing w:after="0" w:line="240" w:lineRule="auto"/>
        <w:ind w:left="720"/>
        <w:rPr>
          <w:rStyle w:val="Hyperlink"/>
          <w:color w:val="000000" w:themeColor="text1"/>
          <w:u w:val="none"/>
        </w:rPr>
      </w:pPr>
      <w:r w:rsidRPr="0032602C">
        <w:rPr>
          <w:rStyle w:val="Hyperlink"/>
          <w:color w:val="000000" w:themeColor="text1"/>
          <w:u w:val="none"/>
        </w:rPr>
        <w:t>Breathe Life; Climate &amp; Clean Air Coalition; WHO</w:t>
      </w:r>
    </w:p>
    <w:p w14:paraId="7EED10A4" w14:textId="77777777" w:rsidR="009957C9" w:rsidRPr="00392F26" w:rsidRDefault="00B80EC3" w:rsidP="009957C9">
      <w:pPr>
        <w:spacing w:after="0" w:line="240" w:lineRule="auto"/>
        <w:ind w:left="720"/>
        <w:rPr>
          <w:color w:val="0070C0"/>
          <w:sz w:val="20"/>
          <w:szCs w:val="20"/>
        </w:rPr>
      </w:pPr>
      <w:hyperlink r:id="rId54" w:history="1">
        <w:r w:rsidR="009957C9" w:rsidRPr="00392F26">
          <w:rPr>
            <w:rStyle w:val="Hyperlink"/>
            <w:color w:val="0070C0"/>
            <w:sz w:val="20"/>
            <w:szCs w:val="20"/>
          </w:rPr>
          <w:t>https://www.who.int/sustainable-development/AirPollution_Climate_Health_Factsheet.pdf</w:t>
        </w:r>
      </w:hyperlink>
      <w:r w:rsidR="009957C9" w:rsidRPr="00392F26">
        <w:rPr>
          <w:color w:val="0070C0"/>
          <w:sz w:val="20"/>
          <w:szCs w:val="20"/>
        </w:rPr>
        <w:t xml:space="preserve"> </w:t>
      </w:r>
    </w:p>
    <w:p w14:paraId="67A45FBB" w14:textId="77777777" w:rsidR="009957C9" w:rsidRDefault="009957C9" w:rsidP="009957C9">
      <w:pPr>
        <w:spacing w:after="0" w:line="240" w:lineRule="auto"/>
        <w:rPr>
          <w:rStyle w:val="Hyperlink"/>
          <w:color w:val="000000" w:themeColor="text1"/>
        </w:rPr>
      </w:pPr>
    </w:p>
    <w:p w14:paraId="27F98863" w14:textId="77777777" w:rsidR="009957C9" w:rsidRPr="0032602C" w:rsidRDefault="009957C9" w:rsidP="009957C9">
      <w:pPr>
        <w:spacing w:after="0" w:line="240" w:lineRule="auto"/>
        <w:rPr>
          <w:rStyle w:val="Hyperlink"/>
          <w:color w:val="000000" w:themeColor="text1"/>
          <w:u w:val="none"/>
        </w:rPr>
      </w:pPr>
      <w:r w:rsidRPr="0032602C">
        <w:rPr>
          <w:rStyle w:val="Hyperlink"/>
          <w:color w:val="000000" w:themeColor="text1"/>
          <w:u w:val="none"/>
        </w:rPr>
        <w:t>The Weight of Numbers: Air Pollution and PM2.5</w:t>
      </w:r>
    </w:p>
    <w:p w14:paraId="2AF216AE" w14:textId="77777777" w:rsidR="009957C9" w:rsidRPr="0032602C" w:rsidRDefault="009957C9" w:rsidP="009957C9">
      <w:pPr>
        <w:spacing w:after="0" w:line="240" w:lineRule="auto"/>
        <w:ind w:left="720"/>
        <w:rPr>
          <w:rStyle w:val="Hyperlink"/>
          <w:color w:val="000000" w:themeColor="text1"/>
          <w:u w:val="none"/>
        </w:rPr>
      </w:pPr>
      <w:proofErr w:type="spellStart"/>
      <w:r w:rsidRPr="0032602C">
        <w:rPr>
          <w:rStyle w:val="Hyperlink"/>
          <w:color w:val="000000" w:themeColor="text1"/>
          <w:u w:val="none"/>
        </w:rPr>
        <w:t>UnDark</w:t>
      </w:r>
      <w:proofErr w:type="spellEnd"/>
      <w:r w:rsidRPr="0032602C">
        <w:rPr>
          <w:rStyle w:val="Hyperlink"/>
          <w:color w:val="000000" w:themeColor="text1"/>
          <w:u w:val="none"/>
        </w:rPr>
        <w:t xml:space="preserve"> Magazine &amp; the Pulitzer Center on Crisis Reporting</w:t>
      </w:r>
    </w:p>
    <w:p w14:paraId="27B8AE9B" w14:textId="158A23A5" w:rsidR="009957C9" w:rsidRPr="00392F26" w:rsidRDefault="00B80EC3" w:rsidP="009957C9">
      <w:pPr>
        <w:spacing w:after="0" w:line="240" w:lineRule="auto"/>
        <w:ind w:left="720"/>
        <w:rPr>
          <w:color w:val="0070C0"/>
          <w:sz w:val="20"/>
          <w:szCs w:val="20"/>
        </w:rPr>
      </w:pPr>
      <w:hyperlink r:id="rId55" w:history="1">
        <w:r w:rsidR="009957C9" w:rsidRPr="00392F26">
          <w:rPr>
            <w:rStyle w:val="Hyperlink"/>
            <w:color w:val="0070C0"/>
            <w:sz w:val="20"/>
            <w:szCs w:val="20"/>
          </w:rPr>
          <w:t>https://undark.org/breathtaking/</w:t>
        </w:r>
      </w:hyperlink>
      <w:r w:rsidR="009957C9" w:rsidRPr="00392F26">
        <w:rPr>
          <w:color w:val="0070C0"/>
          <w:sz w:val="20"/>
          <w:szCs w:val="20"/>
        </w:rPr>
        <w:t xml:space="preserve"> </w:t>
      </w:r>
    </w:p>
    <w:p w14:paraId="6F862DB5" w14:textId="77777777" w:rsidR="009957C9" w:rsidRDefault="009957C9" w:rsidP="009957C9">
      <w:pPr>
        <w:spacing w:after="0" w:line="240" w:lineRule="auto"/>
        <w:ind w:left="720"/>
        <w:rPr>
          <w:color w:val="000000" w:themeColor="text1"/>
          <w:sz w:val="20"/>
          <w:szCs w:val="20"/>
        </w:rPr>
      </w:pPr>
    </w:p>
    <w:p w14:paraId="686C2875" w14:textId="77777777" w:rsidR="009957C9" w:rsidRDefault="009957C9" w:rsidP="009957C9">
      <w:pPr>
        <w:spacing w:after="0" w:line="240" w:lineRule="auto"/>
        <w:rPr>
          <w:color w:val="000000" w:themeColor="text1"/>
          <w:sz w:val="20"/>
          <w:szCs w:val="20"/>
        </w:rPr>
      </w:pPr>
    </w:p>
    <w:p w14:paraId="36486821" w14:textId="77777777" w:rsidR="009957C9" w:rsidRDefault="009957C9" w:rsidP="009957C9">
      <w:pPr>
        <w:rPr>
          <w:b/>
        </w:rPr>
      </w:pPr>
      <w:r>
        <w:rPr>
          <w:b/>
        </w:rPr>
        <w:t>Career Links</w:t>
      </w:r>
    </w:p>
    <w:p w14:paraId="12CF8778" w14:textId="77777777" w:rsidR="009957C9" w:rsidRPr="0032602C" w:rsidRDefault="009957C9" w:rsidP="009957C9">
      <w:r w:rsidRPr="0032602C">
        <w:t>The following careers are related to data sciences and global health.</w:t>
      </w:r>
    </w:p>
    <w:p w14:paraId="3E8CB307" w14:textId="77777777" w:rsidR="009957C9" w:rsidRDefault="009957C9" w:rsidP="009957C9">
      <w:pPr>
        <w:pStyle w:val="ListParagraph"/>
        <w:numPr>
          <w:ilvl w:val="0"/>
          <w:numId w:val="14"/>
        </w:numPr>
      </w:pPr>
      <w:r w:rsidRPr="00BD242F">
        <w:rPr>
          <w:b/>
        </w:rPr>
        <w:t xml:space="preserve">Biostatistician: </w:t>
      </w:r>
      <w:hyperlink r:id="rId56" w:history="1">
        <w:r w:rsidRPr="001916BE">
          <w:rPr>
            <w:rStyle w:val="Hyperlink"/>
          </w:rPr>
          <w:t>https://www.careersinpublichealth.net/careers/biostatisticians/</w:t>
        </w:r>
      </w:hyperlink>
    </w:p>
    <w:p w14:paraId="36BCE25E" w14:textId="77777777" w:rsidR="009957C9" w:rsidRDefault="009957C9" w:rsidP="009957C9">
      <w:pPr>
        <w:pStyle w:val="ListParagraph"/>
        <w:numPr>
          <w:ilvl w:val="0"/>
          <w:numId w:val="14"/>
        </w:numPr>
      </w:pPr>
      <w:r w:rsidRPr="00BD242F">
        <w:rPr>
          <w:b/>
        </w:rPr>
        <w:t>Data analyst:</w:t>
      </w:r>
      <w:r>
        <w:t xml:space="preserve"> </w:t>
      </w:r>
      <w:hyperlink r:id="rId57" w:history="1">
        <w:r w:rsidRPr="001916BE">
          <w:rPr>
            <w:rStyle w:val="Hyperlink"/>
          </w:rPr>
          <w:t>https://careerlink.com/quick/data-science-jobs</w:t>
        </w:r>
      </w:hyperlink>
    </w:p>
    <w:p w14:paraId="07450D4A" w14:textId="77777777" w:rsidR="009957C9" w:rsidRPr="00BD242F" w:rsidRDefault="009957C9" w:rsidP="009957C9">
      <w:pPr>
        <w:pStyle w:val="ListParagraph"/>
        <w:numPr>
          <w:ilvl w:val="0"/>
          <w:numId w:val="14"/>
        </w:numPr>
        <w:rPr>
          <w:b/>
        </w:rPr>
      </w:pPr>
      <w:r>
        <w:rPr>
          <w:b/>
        </w:rPr>
        <w:t>IHME Post-</w:t>
      </w:r>
      <w:r w:rsidRPr="00BD242F">
        <w:rPr>
          <w:b/>
        </w:rPr>
        <w:t xml:space="preserve">Bachelor Fellow: </w:t>
      </w:r>
      <w:hyperlink r:id="rId58" w:history="1">
        <w:r w:rsidRPr="007A18A1">
          <w:rPr>
            <w:rStyle w:val="Hyperlink"/>
          </w:rPr>
          <w:t>http://www.healthdata.org/about/team/pbf</w:t>
        </w:r>
      </w:hyperlink>
      <w:r>
        <w:rPr>
          <w:b/>
        </w:rPr>
        <w:t xml:space="preserve"> </w:t>
      </w:r>
    </w:p>
    <w:p w14:paraId="7F1B7AE3" w14:textId="39EE6F30" w:rsidR="009957C9" w:rsidRDefault="00D77080" w:rsidP="009957C9">
      <w:pPr>
        <w:rPr>
          <w:b/>
        </w:rPr>
      </w:pPr>
      <w:r>
        <w:rPr>
          <w:b/>
        </w:rPr>
        <w:t>The career of a Data Analyst is featured on the STEM Global Pathways to Global Health Careers poster and accompanying fact sheets (see the Information Technology section):</w:t>
      </w:r>
    </w:p>
    <w:p w14:paraId="746709EF" w14:textId="3D098E24" w:rsidR="00D77080" w:rsidRPr="00D77080" w:rsidRDefault="00D77080" w:rsidP="00D77080">
      <w:pPr>
        <w:pStyle w:val="ListParagraph"/>
        <w:numPr>
          <w:ilvl w:val="0"/>
          <w:numId w:val="32"/>
        </w:numPr>
        <w:rPr>
          <w:b/>
        </w:rPr>
      </w:pPr>
      <w:r>
        <w:rPr>
          <w:b/>
        </w:rPr>
        <w:t xml:space="preserve">Poster: </w:t>
      </w:r>
      <w:r w:rsidRPr="00D77080">
        <w:rPr>
          <w:b/>
        </w:rPr>
        <w:t xml:space="preserve">Pathways to Global Health Careers: </w:t>
      </w:r>
      <w:hyperlink r:id="rId59" w:history="1">
        <w:r>
          <w:rPr>
            <w:rStyle w:val="Hyperlink"/>
          </w:rPr>
          <w:t>https://www.wghalliance.org/resource/global-health-career-poster/</w:t>
        </w:r>
      </w:hyperlink>
    </w:p>
    <w:p w14:paraId="329EC5B5" w14:textId="6E288EC8" w:rsidR="00D77080" w:rsidRPr="00D77080" w:rsidRDefault="00D77080" w:rsidP="00D77080">
      <w:pPr>
        <w:pStyle w:val="ListParagraph"/>
        <w:numPr>
          <w:ilvl w:val="0"/>
          <w:numId w:val="32"/>
        </w:numPr>
        <w:rPr>
          <w:b/>
        </w:rPr>
      </w:pPr>
      <w:r>
        <w:rPr>
          <w:b/>
        </w:rPr>
        <w:t xml:space="preserve">Fact Sheet: Pathways to Global Health Careers: </w:t>
      </w:r>
      <w:hyperlink r:id="rId60" w:history="1">
        <w:r>
          <w:rPr>
            <w:rStyle w:val="Hyperlink"/>
          </w:rPr>
          <w:t>https://www.wghalliance.org/resource/global-health-career-fact-sheets/</w:t>
        </w:r>
      </w:hyperlink>
    </w:p>
    <w:p w14:paraId="326BEA01" w14:textId="19CE5B4F" w:rsidR="009957C9" w:rsidRDefault="009957C9" w:rsidP="009957C9">
      <w:pPr>
        <w:rPr>
          <w:b/>
        </w:rPr>
      </w:pPr>
    </w:p>
    <w:p w14:paraId="7D698334" w14:textId="77777777" w:rsidR="00283768" w:rsidRDefault="00283768" w:rsidP="009957C9">
      <w:pPr>
        <w:rPr>
          <w:b/>
        </w:rPr>
      </w:pPr>
    </w:p>
    <w:p w14:paraId="35BEDD86" w14:textId="1B60EAEB" w:rsidR="009957C9" w:rsidRPr="007E17E6" w:rsidRDefault="009957C9" w:rsidP="007E17E6">
      <w:pPr>
        <w:rPr>
          <w:i/>
        </w:rPr>
        <w:sectPr w:rsidR="009957C9" w:rsidRPr="007E17E6">
          <w:headerReference w:type="default" r:id="rId61"/>
          <w:footerReference w:type="default" r:id="rId62"/>
          <w:pgSz w:w="12240" w:h="15840"/>
          <w:pgMar w:top="1440" w:right="1440" w:bottom="1440" w:left="1440" w:header="720" w:footer="720" w:gutter="0"/>
          <w:cols w:space="720"/>
          <w:docGrid w:linePitch="360"/>
        </w:sectPr>
      </w:pPr>
      <w:r>
        <w:rPr>
          <w:b/>
        </w:rPr>
        <w:t xml:space="preserve">Credit: </w:t>
      </w:r>
      <w:r>
        <w:rPr>
          <w:i/>
        </w:rPr>
        <w:t xml:space="preserve">This activity was originally developed by the Institute for Health Metrics and Evaluation (IHME), a global health organization located in Seattle, WA and adapted for a STEM Global Teacher Workshop in April 2019. Authors include: Austin Carter, </w:t>
      </w:r>
      <w:r w:rsidRPr="00BD242F">
        <w:rPr>
          <w:i/>
        </w:rPr>
        <w:t>Doctoral Candidate and Researcher</w:t>
      </w:r>
      <w:r>
        <w:rPr>
          <w:i/>
        </w:rPr>
        <w:t xml:space="preserve">, IHME; Joseph </w:t>
      </w:r>
      <w:proofErr w:type="spellStart"/>
      <w:r>
        <w:rPr>
          <w:i/>
        </w:rPr>
        <w:t>Frostad</w:t>
      </w:r>
      <w:proofErr w:type="spellEnd"/>
      <w:r>
        <w:rPr>
          <w:i/>
        </w:rPr>
        <w:t xml:space="preserve">, Doctoral Candidate and Researcher, IHME; Sean Lassiter, Senior Education Program Manager. </w:t>
      </w:r>
      <w:r w:rsidR="00A426B2">
        <w:rPr>
          <w:i/>
        </w:rPr>
        <w:t xml:space="preserve">Revisions in July 2020 by </w:t>
      </w:r>
      <w:r w:rsidR="00F77465">
        <w:rPr>
          <w:i/>
        </w:rPr>
        <w:t>Sarah Wozniak and Justin Lo</w:t>
      </w:r>
      <w:r w:rsidR="00831926">
        <w:rPr>
          <w:i/>
        </w:rPr>
        <w:t xml:space="preserve"> of the IHME. </w:t>
      </w:r>
      <w:r>
        <w:rPr>
          <w:i/>
        </w:rPr>
        <w:t xml:space="preserve">Lesson plan </w:t>
      </w:r>
      <w:r w:rsidR="003A0CCA">
        <w:rPr>
          <w:i/>
        </w:rPr>
        <w:t>development</w:t>
      </w:r>
      <w:r w:rsidR="007E17E6">
        <w:rPr>
          <w:i/>
        </w:rPr>
        <w:t xml:space="preserve">, </w:t>
      </w:r>
      <w:r w:rsidR="003A0CCA">
        <w:rPr>
          <w:i/>
        </w:rPr>
        <w:t>editing</w:t>
      </w:r>
      <w:r w:rsidR="007E17E6">
        <w:rPr>
          <w:i/>
        </w:rPr>
        <w:t>, and adaptations for remote instruction</w:t>
      </w:r>
      <w:r>
        <w:rPr>
          <w:i/>
        </w:rPr>
        <w:t xml:space="preserve"> </w:t>
      </w:r>
      <w:r w:rsidR="007E17E6">
        <w:rPr>
          <w:i/>
        </w:rPr>
        <w:t>provided</w:t>
      </w:r>
      <w:r>
        <w:rPr>
          <w:i/>
        </w:rPr>
        <w:t xml:space="preserve"> by Kristen Bergsman of Laughing Crow Curriculum</w:t>
      </w:r>
      <w:r w:rsidR="007E17E6">
        <w:rPr>
          <w:i/>
        </w:rPr>
        <w:t xml:space="preserve"> LLC</w:t>
      </w:r>
      <w:r w:rsidR="00F300FD">
        <w:rPr>
          <w:i/>
        </w:rPr>
        <w:t>.</w:t>
      </w:r>
    </w:p>
    <w:p w14:paraId="02E9A1AA" w14:textId="77777777" w:rsidR="004512BA" w:rsidRPr="004512BA" w:rsidRDefault="004512BA" w:rsidP="004512BA">
      <w:pPr>
        <w:rPr>
          <w:b/>
        </w:rPr>
        <w:sectPr w:rsidR="004512BA" w:rsidRPr="004512BA" w:rsidSect="0064032E">
          <w:type w:val="continuous"/>
          <w:pgSz w:w="12240" w:h="15840"/>
          <w:pgMar w:top="1440" w:right="1440" w:bottom="1440" w:left="1440" w:header="720" w:footer="720" w:gutter="0"/>
          <w:cols w:num="2" w:space="720"/>
          <w:docGrid w:linePitch="360"/>
        </w:sectPr>
      </w:pPr>
    </w:p>
    <w:p w14:paraId="6700E7CE" w14:textId="77777777" w:rsidR="00D1491A" w:rsidRDefault="00D1491A" w:rsidP="00F300FD"/>
    <w:sectPr w:rsidR="00D1491A" w:rsidSect="005B1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76BD" w14:textId="77777777" w:rsidR="0009428C" w:rsidRDefault="0009428C" w:rsidP="008815B8">
      <w:pPr>
        <w:spacing w:after="0" w:line="240" w:lineRule="auto"/>
      </w:pPr>
      <w:r>
        <w:separator/>
      </w:r>
    </w:p>
  </w:endnote>
  <w:endnote w:type="continuationSeparator" w:id="0">
    <w:p w14:paraId="451960C4" w14:textId="77777777" w:rsidR="0009428C" w:rsidRDefault="0009428C" w:rsidP="0088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059434"/>
      <w:docPartObj>
        <w:docPartGallery w:val="Page Numbers (Bottom of Page)"/>
        <w:docPartUnique/>
      </w:docPartObj>
    </w:sdtPr>
    <w:sdtEndPr>
      <w:rPr>
        <w:noProof/>
      </w:rPr>
    </w:sdtEndPr>
    <w:sdtContent>
      <w:p w14:paraId="0B112BE9" w14:textId="08D526DD" w:rsidR="00AC2159" w:rsidRDefault="00AC2159">
        <w:pPr>
          <w:pStyle w:val="Footer"/>
          <w:jc w:val="center"/>
        </w:pPr>
        <w:r>
          <w:fldChar w:fldCharType="begin"/>
        </w:r>
        <w:r>
          <w:instrText xml:space="preserve"> PAGE   \* MERGEFORMAT </w:instrText>
        </w:r>
        <w:r>
          <w:fldChar w:fldCharType="separate"/>
        </w:r>
        <w:r w:rsidR="00F84E75">
          <w:rPr>
            <w:noProof/>
          </w:rPr>
          <w:t>14</w:t>
        </w:r>
        <w:r>
          <w:rPr>
            <w:noProof/>
          </w:rPr>
          <w:fldChar w:fldCharType="end"/>
        </w:r>
      </w:p>
    </w:sdtContent>
  </w:sdt>
  <w:p w14:paraId="2CCE3794" w14:textId="77777777" w:rsidR="00AC2159" w:rsidRDefault="00AC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6400" w14:textId="77777777" w:rsidR="0009428C" w:rsidRDefault="0009428C" w:rsidP="008815B8">
      <w:pPr>
        <w:spacing w:after="0" w:line="240" w:lineRule="auto"/>
      </w:pPr>
      <w:r>
        <w:separator/>
      </w:r>
    </w:p>
  </w:footnote>
  <w:footnote w:type="continuationSeparator" w:id="0">
    <w:p w14:paraId="577B7881" w14:textId="77777777" w:rsidR="0009428C" w:rsidRDefault="0009428C" w:rsidP="0088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F5FA" w14:textId="17924210" w:rsidR="00AC2159" w:rsidRDefault="00AC2159">
    <w:pPr>
      <w:pStyle w:val="Header"/>
    </w:pPr>
    <w:r>
      <w:rPr>
        <w:noProof/>
      </w:rPr>
      <w:drawing>
        <wp:anchor distT="0" distB="0" distL="114300" distR="114300" simplePos="0" relativeHeight="251659264" behindDoc="1" locked="0" layoutInCell="1" allowOverlap="1" wp14:anchorId="596A9802" wp14:editId="129DC56D">
          <wp:simplePos x="0" y="0"/>
          <wp:positionH relativeFrom="column">
            <wp:posOffset>4946877</wp:posOffset>
          </wp:positionH>
          <wp:positionV relativeFrom="paragraph">
            <wp:posOffset>-245442</wp:posOffset>
          </wp:positionV>
          <wp:extent cx="1152525" cy="638810"/>
          <wp:effectExtent l="0" t="0" r="9525" b="0"/>
          <wp:wrapTight wrapText="bothSides">
            <wp:wrapPolygon edited="0">
              <wp:start x="5712" y="0"/>
              <wp:lineTo x="714" y="2577"/>
              <wp:lineTo x="0" y="3865"/>
              <wp:lineTo x="0" y="18036"/>
              <wp:lineTo x="12139" y="20612"/>
              <wp:lineTo x="21421" y="20612"/>
              <wp:lineTo x="20350" y="0"/>
              <wp:lineTo x="5712" y="0"/>
            </wp:wrapPolygon>
          </wp:wrapTight>
          <wp:docPr id="8" name="Picture 8" descr="Image result for stem global w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 global wgh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594" b="21966"/>
                  <a:stretch/>
                </pic:blipFill>
                <pic:spPr bwMode="auto">
                  <a:xfrm>
                    <a:off x="0" y="0"/>
                    <a:ext cx="115252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B8EE5F3" wp14:editId="60FD2798">
          <wp:simplePos x="0" y="0"/>
          <wp:positionH relativeFrom="column">
            <wp:posOffset>-156684</wp:posOffset>
          </wp:positionH>
          <wp:positionV relativeFrom="paragraph">
            <wp:posOffset>-193031</wp:posOffset>
          </wp:positionV>
          <wp:extent cx="1511884" cy="545891"/>
          <wp:effectExtent l="0" t="0" r="0" b="0"/>
          <wp:wrapTight wrapText="bothSides">
            <wp:wrapPolygon edited="0">
              <wp:start x="1089" y="0"/>
              <wp:lineTo x="0" y="3017"/>
              <wp:lineTo x="0" y="15087"/>
              <wp:lineTo x="6807" y="18859"/>
              <wp:lineTo x="11435" y="20368"/>
              <wp:lineTo x="12524" y="20368"/>
              <wp:lineTo x="19331" y="18105"/>
              <wp:lineTo x="18787" y="14333"/>
              <wp:lineTo x="16881" y="12070"/>
              <wp:lineTo x="16881" y="3017"/>
              <wp:lineTo x="4356" y="0"/>
              <wp:lineTo x="1089" y="0"/>
            </wp:wrapPolygon>
          </wp:wrapTight>
          <wp:docPr id="5" name="Picture 5" descr="Image result for ih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h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884" cy="5458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CB47" w14:textId="52DFD45B" w:rsidR="00AC2159" w:rsidRDefault="00AC2159">
    <w:pPr>
      <w:pStyle w:val="Header"/>
    </w:pPr>
    <w:r>
      <w:rPr>
        <w:noProof/>
      </w:rPr>
      <w:drawing>
        <wp:anchor distT="0" distB="0" distL="114300" distR="114300" simplePos="0" relativeHeight="251665408" behindDoc="1" locked="0" layoutInCell="1" allowOverlap="1" wp14:anchorId="6FE2859E" wp14:editId="77309595">
          <wp:simplePos x="0" y="0"/>
          <wp:positionH relativeFrom="column">
            <wp:posOffset>-314325</wp:posOffset>
          </wp:positionH>
          <wp:positionV relativeFrom="paragraph">
            <wp:posOffset>-87630</wp:posOffset>
          </wp:positionV>
          <wp:extent cx="1511884" cy="545891"/>
          <wp:effectExtent l="0" t="0" r="0" b="0"/>
          <wp:wrapTight wrapText="bothSides">
            <wp:wrapPolygon edited="0">
              <wp:start x="1089" y="0"/>
              <wp:lineTo x="0" y="3017"/>
              <wp:lineTo x="0" y="15087"/>
              <wp:lineTo x="6807" y="18859"/>
              <wp:lineTo x="11435" y="20368"/>
              <wp:lineTo x="12524" y="20368"/>
              <wp:lineTo x="19331" y="18105"/>
              <wp:lineTo x="18787" y="14333"/>
              <wp:lineTo x="16881" y="12070"/>
              <wp:lineTo x="16881" y="3017"/>
              <wp:lineTo x="4356" y="0"/>
              <wp:lineTo x="1089" y="0"/>
            </wp:wrapPolygon>
          </wp:wrapTight>
          <wp:docPr id="4" name="Picture 4" descr="Image result for ih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h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84" cy="5458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BA8D14F" wp14:editId="36727647">
          <wp:simplePos x="0" y="0"/>
          <wp:positionH relativeFrom="column">
            <wp:posOffset>5101590</wp:posOffset>
          </wp:positionH>
          <wp:positionV relativeFrom="paragraph">
            <wp:posOffset>-184150</wp:posOffset>
          </wp:positionV>
          <wp:extent cx="1152525" cy="638810"/>
          <wp:effectExtent l="0" t="0" r="9525" b="0"/>
          <wp:wrapTight wrapText="bothSides">
            <wp:wrapPolygon edited="0">
              <wp:start x="5712" y="0"/>
              <wp:lineTo x="714" y="2577"/>
              <wp:lineTo x="0" y="3865"/>
              <wp:lineTo x="0" y="18036"/>
              <wp:lineTo x="12139" y="20612"/>
              <wp:lineTo x="21421" y="20612"/>
              <wp:lineTo x="20350" y="0"/>
              <wp:lineTo x="5712" y="0"/>
            </wp:wrapPolygon>
          </wp:wrapTight>
          <wp:docPr id="6" name="Picture 6" descr="Image result for stem global w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 global wgh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594" b="21966"/>
                  <a:stretch/>
                </pic:blipFill>
                <pic:spPr bwMode="auto">
                  <a:xfrm>
                    <a:off x="0" y="0"/>
                    <a:ext cx="115252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24D31" w14:textId="77777777" w:rsidR="00AC2159" w:rsidRDefault="00AC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E6C"/>
    <w:multiLevelType w:val="hybridMultilevel"/>
    <w:tmpl w:val="8A6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2B5"/>
    <w:multiLevelType w:val="hybridMultilevel"/>
    <w:tmpl w:val="C6D0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F7B02"/>
    <w:multiLevelType w:val="multilevel"/>
    <w:tmpl w:val="A05A4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77568"/>
    <w:multiLevelType w:val="hybridMultilevel"/>
    <w:tmpl w:val="C48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E3869"/>
    <w:multiLevelType w:val="hybridMultilevel"/>
    <w:tmpl w:val="9A9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691F"/>
    <w:multiLevelType w:val="multilevel"/>
    <w:tmpl w:val="4710A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BD43FF"/>
    <w:multiLevelType w:val="hybridMultilevel"/>
    <w:tmpl w:val="B344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092B"/>
    <w:multiLevelType w:val="hybridMultilevel"/>
    <w:tmpl w:val="B438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41861"/>
    <w:multiLevelType w:val="hybridMultilevel"/>
    <w:tmpl w:val="FF6C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C1771"/>
    <w:multiLevelType w:val="multilevel"/>
    <w:tmpl w:val="1540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28427B"/>
    <w:multiLevelType w:val="hybridMultilevel"/>
    <w:tmpl w:val="7A1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10BA1"/>
    <w:multiLevelType w:val="multilevel"/>
    <w:tmpl w:val="C13A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7932B2"/>
    <w:multiLevelType w:val="hybridMultilevel"/>
    <w:tmpl w:val="8EE8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55821"/>
    <w:multiLevelType w:val="hybridMultilevel"/>
    <w:tmpl w:val="881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C7134"/>
    <w:multiLevelType w:val="hybridMultilevel"/>
    <w:tmpl w:val="3FC8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9749B"/>
    <w:multiLevelType w:val="multilevel"/>
    <w:tmpl w:val="4212F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CF49D6"/>
    <w:multiLevelType w:val="hybridMultilevel"/>
    <w:tmpl w:val="D30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57F63"/>
    <w:multiLevelType w:val="hybridMultilevel"/>
    <w:tmpl w:val="BF2A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90F53"/>
    <w:multiLevelType w:val="multilevel"/>
    <w:tmpl w:val="4F5C0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054F72"/>
    <w:multiLevelType w:val="hybridMultilevel"/>
    <w:tmpl w:val="0948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454CB"/>
    <w:multiLevelType w:val="hybridMultilevel"/>
    <w:tmpl w:val="8AD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1853"/>
    <w:multiLevelType w:val="hybridMultilevel"/>
    <w:tmpl w:val="C1C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91213"/>
    <w:multiLevelType w:val="hybridMultilevel"/>
    <w:tmpl w:val="488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E3FD3"/>
    <w:multiLevelType w:val="hybridMultilevel"/>
    <w:tmpl w:val="726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B0D87"/>
    <w:multiLevelType w:val="hybridMultilevel"/>
    <w:tmpl w:val="1F127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EA375D"/>
    <w:multiLevelType w:val="multilevel"/>
    <w:tmpl w:val="2E8AD78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BE3DF6"/>
    <w:multiLevelType w:val="hybridMultilevel"/>
    <w:tmpl w:val="699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C3337"/>
    <w:multiLevelType w:val="hybridMultilevel"/>
    <w:tmpl w:val="FD4261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7A04120"/>
    <w:multiLevelType w:val="hybridMultilevel"/>
    <w:tmpl w:val="942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75D96"/>
    <w:multiLevelType w:val="hybridMultilevel"/>
    <w:tmpl w:val="DB6E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56EC1"/>
    <w:multiLevelType w:val="hybridMultilevel"/>
    <w:tmpl w:val="6EC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E226B"/>
    <w:multiLevelType w:val="hybridMultilevel"/>
    <w:tmpl w:val="4E78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01D"/>
    <w:multiLevelType w:val="hybridMultilevel"/>
    <w:tmpl w:val="D2A0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80144"/>
    <w:multiLevelType w:val="hybridMultilevel"/>
    <w:tmpl w:val="9C16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A4DBF"/>
    <w:multiLevelType w:val="multilevel"/>
    <w:tmpl w:val="B6427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2D23B4"/>
    <w:multiLevelType w:val="hybridMultilevel"/>
    <w:tmpl w:val="B602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35"/>
  </w:num>
  <w:num w:numId="5">
    <w:abstractNumId w:val="12"/>
  </w:num>
  <w:num w:numId="6">
    <w:abstractNumId w:val="7"/>
  </w:num>
  <w:num w:numId="7">
    <w:abstractNumId w:val="21"/>
  </w:num>
  <w:num w:numId="8">
    <w:abstractNumId w:val="17"/>
  </w:num>
  <w:num w:numId="9">
    <w:abstractNumId w:val="16"/>
  </w:num>
  <w:num w:numId="10">
    <w:abstractNumId w:val="33"/>
  </w:num>
  <w:num w:numId="11">
    <w:abstractNumId w:val="24"/>
  </w:num>
  <w:num w:numId="12">
    <w:abstractNumId w:val="8"/>
  </w:num>
  <w:num w:numId="13">
    <w:abstractNumId w:val="10"/>
  </w:num>
  <w:num w:numId="14">
    <w:abstractNumId w:val="26"/>
  </w:num>
  <w:num w:numId="15">
    <w:abstractNumId w:val="31"/>
  </w:num>
  <w:num w:numId="16">
    <w:abstractNumId w:val="0"/>
  </w:num>
  <w:num w:numId="17">
    <w:abstractNumId w:val="29"/>
  </w:num>
  <w:num w:numId="18">
    <w:abstractNumId w:val="25"/>
  </w:num>
  <w:num w:numId="19">
    <w:abstractNumId w:val="13"/>
  </w:num>
  <w:num w:numId="20">
    <w:abstractNumId w:val="22"/>
  </w:num>
  <w:num w:numId="21">
    <w:abstractNumId w:val="4"/>
  </w:num>
  <w:num w:numId="22">
    <w:abstractNumId w:val="32"/>
  </w:num>
  <w:num w:numId="23">
    <w:abstractNumId w:val="11"/>
  </w:num>
  <w:num w:numId="24">
    <w:abstractNumId w:val="18"/>
  </w:num>
  <w:num w:numId="25">
    <w:abstractNumId w:val="2"/>
  </w:num>
  <w:num w:numId="26">
    <w:abstractNumId w:val="15"/>
  </w:num>
  <w:num w:numId="27">
    <w:abstractNumId w:val="34"/>
  </w:num>
  <w:num w:numId="28">
    <w:abstractNumId w:val="5"/>
  </w:num>
  <w:num w:numId="29">
    <w:abstractNumId w:val="9"/>
  </w:num>
  <w:num w:numId="30">
    <w:abstractNumId w:val="19"/>
  </w:num>
  <w:num w:numId="31">
    <w:abstractNumId w:val="14"/>
  </w:num>
  <w:num w:numId="32">
    <w:abstractNumId w:val="3"/>
  </w:num>
  <w:num w:numId="33">
    <w:abstractNumId w:val="23"/>
  </w:num>
  <w:num w:numId="34">
    <w:abstractNumId w:val="1"/>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D9"/>
    <w:rsid w:val="00003CE4"/>
    <w:rsid w:val="00016C09"/>
    <w:rsid w:val="00016CE3"/>
    <w:rsid w:val="00030AAA"/>
    <w:rsid w:val="000359E1"/>
    <w:rsid w:val="00042CFC"/>
    <w:rsid w:val="0004315D"/>
    <w:rsid w:val="000449DA"/>
    <w:rsid w:val="00045438"/>
    <w:rsid w:val="00083F6A"/>
    <w:rsid w:val="00085E86"/>
    <w:rsid w:val="0009428C"/>
    <w:rsid w:val="000A12D3"/>
    <w:rsid w:val="000A7937"/>
    <w:rsid w:val="000E45ED"/>
    <w:rsid w:val="00101B13"/>
    <w:rsid w:val="00110CF1"/>
    <w:rsid w:val="001349A3"/>
    <w:rsid w:val="00137DAF"/>
    <w:rsid w:val="00150036"/>
    <w:rsid w:val="001501EF"/>
    <w:rsid w:val="001528AF"/>
    <w:rsid w:val="00167E6B"/>
    <w:rsid w:val="001704BD"/>
    <w:rsid w:val="00180B62"/>
    <w:rsid w:val="001823F4"/>
    <w:rsid w:val="00190E8C"/>
    <w:rsid w:val="00197DFB"/>
    <w:rsid w:val="001A31A1"/>
    <w:rsid w:val="001C2F85"/>
    <w:rsid w:val="001C709B"/>
    <w:rsid w:val="001D48FD"/>
    <w:rsid w:val="001F5B22"/>
    <w:rsid w:val="00217663"/>
    <w:rsid w:val="002223DF"/>
    <w:rsid w:val="00223FEE"/>
    <w:rsid w:val="002423D2"/>
    <w:rsid w:val="00245734"/>
    <w:rsid w:val="00255DE6"/>
    <w:rsid w:val="00262E61"/>
    <w:rsid w:val="002633B6"/>
    <w:rsid w:val="00270094"/>
    <w:rsid w:val="00274CBD"/>
    <w:rsid w:val="00274EB9"/>
    <w:rsid w:val="00283768"/>
    <w:rsid w:val="00285435"/>
    <w:rsid w:val="0029279B"/>
    <w:rsid w:val="002A2E64"/>
    <w:rsid w:val="002A3DDC"/>
    <w:rsid w:val="002A3ED5"/>
    <w:rsid w:val="002C10D3"/>
    <w:rsid w:val="002D6413"/>
    <w:rsid w:val="002E35D3"/>
    <w:rsid w:val="002E674C"/>
    <w:rsid w:val="00303F45"/>
    <w:rsid w:val="00306F0E"/>
    <w:rsid w:val="0031534F"/>
    <w:rsid w:val="0032602C"/>
    <w:rsid w:val="003323C6"/>
    <w:rsid w:val="0033602B"/>
    <w:rsid w:val="00341870"/>
    <w:rsid w:val="003778B6"/>
    <w:rsid w:val="00381476"/>
    <w:rsid w:val="00383B33"/>
    <w:rsid w:val="00392F26"/>
    <w:rsid w:val="003A0CCA"/>
    <w:rsid w:val="003B3383"/>
    <w:rsid w:val="003B4E0B"/>
    <w:rsid w:val="003B5E22"/>
    <w:rsid w:val="003D3487"/>
    <w:rsid w:val="003E0175"/>
    <w:rsid w:val="004121B6"/>
    <w:rsid w:val="00414895"/>
    <w:rsid w:val="00425167"/>
    <w:rsid w:val="00434B6E"/>
    <w:rsid w:val="004369DE"/>
    <w:rsid w:val="00440823"/>
    <w:rsid w:val="004447FD"/>
    <w:rsid w:val="004512BA"/>
    <w:rsid w:val="00456673"/>
    <w:rsid w:val="004603F6"/>
    <w:rsid w:val="0046448A"/>
    <w:rsid w:val="0048088A"/>
    <w:rsid w:val="00483B3A"/>
    <w:rsid w:val="0049369D"/>
    <w:rsid w:val="00494DF1"/>
    <w:rsid w:val="004A2C6A"/>
    <w:rsid w:val="004A51A0"/>
    <w:rsid w:val="004A61ED"/>
    <w:rsid w:val="004A6BDA"/>
    <w:rsid w:val="004B25B4"/>
    <w:rsid w:val="004B4AEB"/>
    <w:rsid w:val="004C060C"/>
    <w:rsid w:val="004C4043"/>
    <w:rsid w:val="004F2737"/>
    <w:rsid w:val="004F3B91"/>
    <w:rsid w:val="004F6A28"/>
    <w:rsid w:val="0050566A"/>
    <w:rsid w:val="00513A29"/>
    <w:rsid w:val="0051695B"/>
    <w:rsid w:val="00516BDE"/>
    <w:rsid w:val="00527306"/>
    <w:rsid w:val="005314CD"/>
    <w:rsid w:val="00534BFB"/>
    <w:rsid w:val="0054458C"/>
    <w:rsid w:val="00564C13"/>
    <w:rsid w:val="00566819"/>
    <w:rsid w:val="00572CD7"/>
    <w:rsid w:val="00580EB4"/>
    <w:rsid w:val="00592B25"/>
    <w:rsid w:val="005B1DA2"/>
    <w:rsid w:val="005B4BC3"/>
    <w:rsid w:val="005E68B3"/>
    <w:rsid w:val="005F089C"/>
    <w:rsid w:val="00606531"/>
    <w:rsid w:val="006067A9"/>
    <w:rsid w:val="006229B5"/>
    <w:rsid w:val="0062746E"/>
    <w:rsid w:val="0064032E"/>
    <w:rsid w:val="00643DF3"/>
    <w:rsid w:val="0064485D"/>
    <w:rsid w:val="00645506"/>
    <w:rsid w:val="00650BF7"/>
    <w:rsid w:val="00656792"/>
    <w:rsid w:val="00657EED"/>
    <w:rsid w:val="006605D4"/>
    <w:rsid w:val="00662625"/>
    <w:rsid w:val="0068613F"/>
    <w:rsid w:val="006A307C"/>
    <w:rsid w:val="006A46D0"/>
    <w:rsid w:val="006B4AE0"/>
    <w:rsid w:val="006C1D50"/>
    <w:rsid w:val="006D6443"/>
    <w:rsid w:val="00706F54"/>
    <w:rsid w:val="007121E1"/>
    <w:rsid w:val="00713FFD"/>
    <w:rsid w:val="00724F01"/>
    <w:rsid w:val="00725A94"/>
    <w:rsid w:val="0073251B"/>
    <w:rsid w:val="00740925"/>
    <w:rsid w:val="00790571"/>
    <w:rsid w:val="007A18A1"/>
    <w:rsid w:val="007A31B6"/>
    <w:rsid w:val="007A3D3D"/>
    <w:rsid w:val="007A7007"/>
    <w:rsid w:val="007C08E9"/>
    <w:rsid w:val="007C44EA"/>
    <w:rsid w:val="007E17E6"/>
    <w:rsid w:val="00804794"/>
    <w:rsid w:val="008167E4"/>
    <w:rsid w:val="00825923"/>
    <w:rsid w:val="00827880"/>
    <w:rsid w:val="00831015"/>
    <w:rsid w:val="00831926"/>
    <w:rsid w:val="00856BBC"/>
    <w:rsid w:val="00870CD9"/>
    <w:rsid w:val="0087708E"/>
    <w:rsid w:val="008806B9"/>
    <w:rsid w:val="008815B8"/>
    <w:rsid w:val="0088420C"/>
    <w:rsid w:val="008A5342"/>
    <w:rsid w:val="008D1EE8"/>
    <w:rsid w:val="008E5AD0"/>
    <w:rsid w:val="009032D8"/>
    <w:rsid w:val="00904BFD"/>
    <w:rsid w:val="00906F7D"/>
    <w:rsid w:val="00921D58"/>
    <w:rsid w:val="00927495"/>
    <w:rsid w:val="009303ED"/>
    <w:rsid w:val="00933AC1"/>
    <w:rsid w:val="00954744"/>
    <w:rsid w:val="00963970"/>
    <w:rsid w:val="009957C9"/>
    <w:rsid w:val="009A2519"/>
    <w:rsid w:val="009C616D"/>
    <w:rsid w:val="009C7617"/>
    <w:rsid w:val="009D1613"/>
    <w:rsid w:val="009D23E4"/>
    <w:rsid w:val="009E7AD7"/>
    <w:rsid w:val="009E7E48"/>
    <w:rsid w:val="00A0616E"/>
    <w:rsid w:val="00A10422"/>
    <w:rsid w:val="00A11A2A"/>
    <w:rsid w:val="00A12E59"/>
    <w:rsid w:val="00A272CA"/>
    <w:rsid w:val="00A31547"/>
    <w:rsid w:val="00A426B2"/>
    <w:rsid w:val="00A531AD"/>
    <w:rsid w:val="00A722E7"/>
    <w:rsid w:val="00A831A2"/>
    <w:rsid w:val="00A93924"/>
    <w:rsid w:val="00A96E54"/>
    <w:rsid w:val="00AA311F"/>
    <w:rsid w:val="00AA368E"/>
    <w:rsid w:val="00AA5C50"/>
    <w:rsid w:val="00AA6984"/>
    <w:rsid w:val="00AB6A1D"/>
    <w:rsid w:val="00AB7904"/>
    <w:rsid w:val="00AC2159"/>
    <w:rsid w:val="00AC2F23"/>
    <w:rsid w:val="00AF1988"/>
    <w:rsid w:val="00AF663D"/>
    <w:rsid w:val="00B0614D"/>
    <w:rsid w:val="00B21292"/>
    <w:rsid w:val="00B3386A"/>
    <w:rsid w:val="00B675EE"/>
    <w:rsid w:val="00B722CB"/>
    <w:rsid w:val="00B72B82"/>
    <w:rsid w:val="00B80EC3"/>
    <w:rsid w:val="00B83EAE"/>
    <w:rsid w:val="00B9339C"/>
    <w:rsid w:val="00B953DC"/>
    <w:rsid w:val="00BA0F8D"/>
    <w:rsid w:val="00BA3507"/>
    <w:rsid w:val="00BA5DC7"/>
    <w:rsid w:val="00BB54E4"/>
    <w:rsid w:val="00BD242F"/>
    <w:rsid w:val="00BD32FD"/>
    <w:rsid w:val="00C07F5F"/>
    <w:rsid w:val="00C3061C"/>
    <w:rsid w:val="00C5237D"/>
    <w:rsid w:val="00C708FD"/>
    <w:rsid w:val="00C771FE"/>
    <w:rsid w:val="00C8719F"/>
    <w:rsid w:val="00C9578B"/>
    <w:rsid w:val="00CA14AD"/>
    <w:rsid w:val="00CC151F"/>
    <w:rsid w:val="00CC48B5"/>
    <w:rsid w:val="00CC5ED1"/>
    <w:rsid w:val="00CF2C4E"/>
    <w:rsid w:val="00D01E3C"/>
    <w:rsid w:val="00D1491A"/>
    <w:rsid w:val="00D47702"/>
    <w:rsid w:val="00D65A23"/>
    <w:rsid w:val="00D70EAC"/>
    <w:rsid w:val="00D77080"/>
    <w:rsid w:val="00D81FBF"/>
    <w:rsid w:val="00D91F80"/>
    <w:rsid w:val="00D92BF9"/>
    <w:rsid w:val="00D93611"/>
    <w:rsid w:val="00DA0678"/>
    <w:rsid w:val="00DA4F78"/>
    <w:rsid w:val="00DB7FB6"/>
    <w:rsid w:val="00DC3251"/>
    <w:rsid w:val="00DC7C41"/>
    <w:rsid w:val="00DE6CBF"/>
    <w:rsid w:val="00DF3B9C"/>
    <w:rsid w:val="00E02D47"/>
    <w:rsid w:val="00E06A9C"/>
    <w:rsid w:val="00E16930"/>
    <w:rsid w:val="00E25CE4"/>
    <w:rsid w:val="00E25F49"/>
    <w:rsid w:val="00E31DFA"/>
    <w:rsid w:val="00E51815"/>
    <w:rsid w:val="00E776C5"/>
    <w:rsid w:val="00E833CF"/>
    <w:rsid w:val="00E85E04"/>
    <w:rsid w:val="00E86694"/>
    <w:rsid w:val="00E909EF"/>
    <w:rsid w:val="00EC1E0E"/>
    <w:rsid w:val="00ED4D26"/>
    <w:rsid w:val="00ED774B"/>
    <w:rsid w:val="00EE3147"/>
    <w:rsid w:val="00EE599E"/>
    <w:rsid w:val="00EF212C"/>
    <w:rsid w:val="00F02DF0"/>
    <w:rsid w:val="00F05072"/>
    <w:rsid w:val="00F06780"/>
    <w:rsid w:val="00F07F22"/>
    <w:rsid w:val="00F2298B"/>
    <w:rsid w:val="00F22B72"/>
    <w:rsid w:val="00F241DD"/>
    <w:rsid w:val="00F300FD"/>
    <w:rsid w:val="00F31827"/>
    <w:rsid w:val="00F33938"/>
    <w:rsid w:val="00F37F75"/>
    <w:rsid w:val="00F77465"/>
    <w:rsid w:val="00F84E75"/>
    <w:rsid w:val="00F864F9"/>
    <w:rsid w:val="00F944C0"/>
    <w:rsid w:val="00F94BCB"/>
    <w:rsid w:val="00FA7D60"/>
    <w:rsid w:val="00FB0FA8"/>
    <w:rsid w:val="00FB3DAB"/>
    <w:rsid w:val="00FC040A"/>
    <w:rsid w:val="00FC2430"/>
    <w:rsid w:val="00FD3BFE"/>
    <w:rsid w:val="00FF056F"/>
    <w:rsid w:val="00FF1AF8"/>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D849C"/>
  <w15:chartTrackingRefBased/>
  <w15:docId w15:val="{FBB210CD-746E-439F-B5C7-0B0A8CA8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E22"/>
    <w:pPr>
      <w:ind w:left="720"/>
      <w:contextualSpacing/>
    </w:pPr>
  </w:style>
  <w:style w:type="character" w:styleId="CommentReference">
    <w:name w:val="annotation reference"/>
    <w:basedOn w:val="DefaultParagraphFont"/>
    <w:uiPriority w:val="99"/>
    <w:semiHidden/>
    <w:unhideWhenUsed/>
    <w:rsid w:val="00CC5ED1"/>
    <w:rPr>
      <w:sz w:val="16"/>
      <w:szCs w:val="16"/>
    </w:rPr>
  </w:style>
  <w:style w:type="paragraph" w:styleId="CommentText">
    <w:name w:val="annotation text"/>
    <w:basedOn w:val="Normal"/>
    <w:link w:val="CommentTextChar"/>
    <w:uiPriority w:val="99"/>
    <w:semiHidden/>
    <w:unhideWhenUsed/>
    <w:rsid w:val="00CC5ED1"/>
    <w:pPr>
      <w:spacing w:line="240" w:lineRule="auto"/>
    </w:pPr>
    <w:rPr>
      <w:sz w:val="20"/>
      <w:szCs w:val="20"/>
    </w:rPr>
  </w:style>
  <w:style w:type="character" w:customStyle="1" w:styleId="CommentTextChar">
    <w:name w:val="Comment Text Char"/>
    <w:basedOn w:val="DefaultParagraphFont"/>
    <w:link w:val="CommentText"/>
    <w:uiPriority w:val="99"/>
    <w:semiHidden/>
    <w:rsid w:val="00CC5ED1"/>
    <w:rPr>
      <w:sz w:val="20"/>
      <w:szCs w:val="20"/>
    </w:rPr>
  </w:style>
  <w:style w:type="paragraph" w:styleId="CommentSubject">
    <w:name w:val="annotation subject"/>
    <w:basedOn w:val="CommentText"/>
    <w:next w:val="CommentText"/>
    <w:link w:val="CommentSubjectChar"/>
    <w:uiPriority w:val="99"/>
    <w:semiHidden/>
    <w:unhideWhenUsed/>
    <w:rsid w:val="00CC5ED1"/>
    <w:rPr>
      <w:b/>
      <w:bCs/>
    </w:rPr>
  </w:style>
  <w:style w:type="character" w:customStyle="1" w:styleId="CommentSubjectChar">
    <w:name w:val="Comment Subject Char"/>
    <w:basedOn w:val="CommentTextChar"/>
    <w:link w:val="CommentSubject"/>
    <w:uiPriority w:val="99"/>
    <w:semiHidden/>
    <w:rsid w:val="00CC5ED1"/>
    <w:rPr>
      <w:b/>
      <w:bCs/>
      <w:sz w:val="20"/>
      <w:szCs w:val="20"/>
    </w:rPr>
  </w:style>
  <w:style w:type="paragraph" w:styleId="BalloonText">
    <w:name w:val="Balloon Text"/>
    <w:basedOn w:val="Normal"/>
    <w:link w:val="BalloonTextChar"/>
    <w:uiPriority w:val="99"/>
    <w:semiHidden/>
    <w:unhideWhenUsed/>
    <w:rsid w:val="00CC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D1"/>
    <w:rPr>
      <w:rFonts w:ascii="Segoe UI" w:hAnsi="Segoe UI" w:cs="Segoe UI"/>
      <w:sz w:val="18"/>
      <w:szCs w:val="18"/>
    </w:rPr>
  </w:style>
  <w:style w:type="character" w:styleId="Hyperlink">
    <w:name w:val="Hyperlink"/>
    <w:basedOn w:val="DefaultParagraphFont"/>
    <w:uiPriority w:val="99"/>
    <w:unhideWhenUsed/>
    <w:rsid w:val="0029279B"/>
    <w:rPr>
      <w:color w:val="0563C1" w:themeColor="hyperlink"/>
      <w:u w:val="single"/>
    </w:rPr>
  </w:style>
  <w:style w:type="paragraph" w:styleId="Header">
    <w:name w:val="header"/>
    <w:basedOn w:val="Normal"/>
    <w:link w:val="HeaderChar"/>
    <w:uiPriority w:val="99"/>
    <w:unhideWhenUsed/>
    <w:rsid w:val="0088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B8"/>
  </w:style>
  <w:style w:type="paragraph" w:styleId="Footer">
    <w:name w:val="footer"/>
    <w:basedOn w:val="Normal"/>
    <w:link w:val="FooterChar"/>
    <w:uiPriority w:val="99"/>
    <w:unhideWhenUsed/>
    <w:rsid w:val="0088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B8"/>
  </w:style>
  <w:style w:type="character" w:styleId="UnresolvedMention">
    <w:name w:val="Unresolved Mention"/>
    <w:basedOn w:val="DefaultParagraphFont"/>
    <w:uiPriority w:val="99"/>
    <w:semiHidden/>
    <w:unhideWhenUsed/>
    <w:rsid w:val="002E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14723">
      <w:bodyDiv w:val="1"/>
      <w:marLeft w:val="0"/>
      <w:marRight w:val="0"/>
      <w:marTop w:val="0"/>
      <w:marBottom w:val="0"/>
      <w:divBdr>
        <w:top w:val="none" w:sz="0" w:space="0" w:color="auto"/>
        <w:left w:val="none" w:sz="0" w:space="0" w:color="auto"/>
        <w:bottom w:val="none" w:sz="0" w:space="0" w:color="auto"/>
        <w:right w:val="none" w:sz="0" w:space="0" w:color="auto"/>
      </w:divBdr>
      <w:divsChild>
        <w:div w:id="159085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p.edu/read/13165/chapter/11" TargetMode="External"/><Relationship Id="rId18" Type="http://schemas.openxmlformats.org/officeDocument/2006/relationships/hyperlink" Target="https://www.nap.edu/read/13165/chapter/12" TargetMode="External"/><Relationship Id="rId26" Type="http://schemas.openxmlformats.org/officeDocument/2006/relationships/hyperlink" Target="https://screencast-o-matic.com/" TargetMode="External"/><Relationship Id="rId39" Type="http://schemas.openxmlformats.org/officeDocument/2006/relationships/hyperlink" Target="https://info.flipgrid.com/" TargetMode="External"/><Relationship Id="rId21" Type="http://schemas.openxmlformats.org/officeDocument/2006/relationships/hyperlink" Target="http://www.corestandards.org/Math/Practice/MP4/" TargetMode="External"/><Relationship Id="rId34" Type="http://schemas.openxmlformats.org/officeDocument/2006/relationships/hyperlink" Target="https://padlet.com/" TargetMode="External"/><Relationship Id="rId42" Type="http://schemas.openxmlformats.org/officeDocument/2006/relationships/hyperlink" Target="https://padlet.com/" TargetMode="External"/><Relationship Id="rId47" Type="http://schemas.openxmlformats.org/officeDocument/2006/relationships/hyperlink" Target="http://www.stateofglobalair.org/air" TargetMode="External"/><Relationship Id="rId50" Type="http://schemas.openxmlformats.org/officeDocument/2006/relationships/hyperlink" Target="https://www.who.int/airpollution/ambient/pollutants/en/" TargetMode="External"/><Relationship Id="rId55" Type="http://schemas.openxmlformats.org/officeDocument/2006/relationships/hyperlink" Target="https://undark.org/breathtakin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p.edu/read/18290/chapter/13" TargetMode="External"/><Relationship Id="rId20" Type="http://schemas.openxmlformats.org/officeDocument/2006/relationships/hyperlink" Target="http://www.corestandards.org/Math/Practice/MP2/" TargetMode="External"/><Relationship Id="rId29" Type="http://schemas.openxmlformats.org/officeDocument/2006/relationships/hyperlink" Target="https://edu.google.com/products/jamboard/?modal_active=none" TargetMode="External"/><Relationship Id="rId41" Type="http://schemas.openxmlformats.org/officeDocument/2006/relationships/hyperlink" Target="https://info.flipgrid.com/" TargetMode="External"/><Relationship Id="rId54" Type="http://schemas.openxmlformats.org/officeDocument/2006/relationships/hyperlink" Target="https://www.who.int/sustainable-development/AirPollution_Climate_Health_Factsheet.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xtgenscience.org/pe/hs-ess3-3-earth-and-human-activity" TargetMode="External"/><Relationship Id="rId24" Type="http://schemas.openxmlformats.org/officeDocument/2006/relationships/hyperlink" Target="https://docs.google.com/spreadsheets/d/15HWqvHQmZrgmB5KRkqj5SgG9utqS3LS1UbKhg6V-qeg/edit" TargetMode="External"/><Relationship Id="rId32" Type="http://schemas.openxmlformats.org/officeDocument/2006/relationships/hyperlink" Target="https://www.peardeck.com/googleslides" TargetMode="External"/><Relationship Id="rId37" Type="http://schemas.openxmlformats.org/officeDocument/2006/relationships/hyperlink" Target="https://padlet.com/" TargetMode="External"/><Relationship Id="rId40" Type="http://schemas.openxmlformats.org/officeDocument/2006/relationships/hyperlink" Target="http://stemteachingtools.org/assets/landscapes/STEM-Teaching-Tool-31-Building-on-Student-Interest.pdf" TargetMode="External"/><Relationship Id="rId45" Type="http://schemas.openxmlformats.org/officeDocument/2006/relationships/hyperlink" Target="https://docs.google.com/spreadsheets/d/15HWqvHQmZrgmB5KRkqj5SgG9utqS3LS1UbKhg6V-qeg/edit" TargetMode="External"/><Relationship Id="rId53" Type="http://schemas.openxmlformats.org/officeDocument/2006/relationships/hyperlink" Target="https://www.eea.europa.eu/signals/signals-2013/infographics/health-impacts-of-air-pollution/view" TargetMode="External"/><Relationship Id="rId58" Type="http://schemas.openxmlformats.org/officeDocument/2006/relationships/hyperlink" Target="http://www.healthdata.org/about/team/pbf" TargetMode="External"/><Relationship Id="rId5" Type="http://schemas.openxmlformats.org/officeDocument/2006/relationships/webSettings" Target="webSettings.xml"/><Relationship Id="rId15" Type="http://schemas.openxmlformats.org/officeDocument/2006/relationships/hyperlink" Target="https://www.nap.edu/read/18290/chapter/13" TargetMode="External"/><Relationship Id="rId23" Type="http://schemas.openxmlformats.org/officeDocument/2006/relationships/hyperlink" Target="https://docs.google.com/spreadsheets/d/11sJUkHGd2DdOZnsnYDb3J_eFhlP9bKT7wskeji-4B8Y/edit" TargetMode="External"/><Relationship Id="rId28" Type="http://schemas.openxmlformats.org/officeDocument/2006/relationships/hyperlink" Target="https://padlet.com/" TargetMode="External"/><Relationship Id="rId36" Type="http://schemas.openxmlformats.org/officeDocument/2006/relationships/hyperlink" Target="https://info.flipgrid.com/" TargetMode="External"/><Relationship Id="rId49" Type="http://schemas.openxmlformats.org/officeDocument/2006/relationships/hyperlink" Target="http://stemteachingtools.org/assets/landscapes/STEM-Teaching-Tool-31-Building-on-Student-Interest.pdf" TargetMode="External"/><Relationship Id="rId57" Type="http://schemas.openxmlformats.org/officeDocument/2006/relationships/hyperlink" Target="https://careerlink.com/quick/data-science-jobs" TargetMode="External"/><Relationship Id="rId61" Type="http://schemas.openxmlformats.org/officeDocument/2006/relationships/header" Target="header2.xml"/><Relationship Id="rId10" Type="http://schemas.openxmlformats.org/officeDocument/2006/relationships/hyperlink" Target="https://www.nap.edu/catalog/13165/a-framework-for-k-12-science-education-practices-crosscutting-concepts" TargetMode="External"/><Relationship Id="rId19" Type="http://schemas.openxmlformats.org/officeDocument/2006/relationships/hyperlink" Target="https://ngss.nsta.org/Practices.aspx?id=4" TargetMode="External"/><Relationship Id="rId31" Type="http://schemas.openxmlformats.org/officeDocument/2006/relationships/header" Target="header1.xml"/><Relationship Id="rId44" Type="http://schemas.openxmlformats.org/officeDocument/2006/relationships/hyperlink" Target="https://info.flipgrid.com/" TargetMode="External"/><Relationship Id="rId52" Type="http://schemas.openxmlformats.org/officeDocument/2006/relationships/hyperlink" Target="http://www.healthdata.org/news-release/state-global-air-2019-report" TargetMode="External"/><Relationship Id="rId60" Type="http://schemas.openxmlformats.org/officeDocument/2006/relationships/hyperlink" Target="https://www.wghalliance.org/resource/global-health-career-fact-sheets/" TargetMode="External"/><Relationship Id="rId4" Type="http://schemas.openxmlformats.org/officeDocument/2006/relationships/settings" Target="settings.xml"/><Relationship Id="rId9" Type="http://schemas.openxmlformats.org/officeDocument/2006/relationships/hyperlink" Target="http://stemteachingtools.org/brief/56" TargetMode="External"/><Relationship Id="rId14" Type="http://schemas.openxmlformats.org/officeDocument/2006/relationships/hyperlink" Target="https://www.nap.edu/read/13165/chapter/8" TargetMode="External"/><Relationship Id="rId22" Type="http://schemas.openxmlformats.org/officeDocument/2006/relationships/hyperlink" Target="https://www.wghalliance.org/resource/stem-global-data-driven-curriculum/" TargetMode="External"/><Relationship Id="rId27" Type="http://schemas.openxmlformats.org/officeDocument/2006/relationships/hyperlink" Target="http://stemteachingtools.org/brief/35" TargetMode="External"/><Relationship Id="rId30" Type="http://schemas.openxmlformats.org/officeDocument/2006/relationships/hyperlink" Target="https://info.flipgrid.com/" TargetMode="External"/><Relationship Id="rId35" Type="http://schemas.openxmlformats.org/officeDocument/2006/relationships/hyperlink" Target="https://edu.google.com/products/jamboard/?modal_active=none" TargetMode="External"/><Relationship Id="rId43" Type="http://schemas.openxmlformats.org/officeDocument/2006/relationships/hyperlink" Target="https://edu.google.com/products/jamboard/?modal_active=none" TargetMode="External"/><Relationship Id="rId48" Type="http://schemas.openxmlformats.org/officeDocument/2006/relationships/hyperlink" Target="http://www.stateofglobalair.org/data/" TargetMode="External"/><Relationship Id="rId56" Type="http://schemas.openxmlformats.org/officeDocument/2006/relationships/hyperlink" Target="https://www.careersinpublichealth.net/careers/biostatisticians/"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ourworldindata.org/air-pollution" TargetMode="External"/><Relationship Id="rId3" Type="http://schemas.openxmlformats.org/officeDocument/2006/relationships/styles" Target="styles.xml"/><Relationship Id="rId12" Type="http://schemas.openxmlformats.org/officeDocument/2006/relationships/hyperlink" Target="https://www.nextgenscience.org/pe/hs-ess3-6-earth-and-human-activity" TargetMode="External"/><Relationship Id="rId17" Type="http://schemas.openxmlformats.org/officeDocument/2006/relationships/hyperlink" Target="https://www.nap.edu/read/13165/chapter/7" TargetMode="External"/><Relationship Id="rId25" Type="http://schemas.openxmlformats.org/officeDocument/2006/relationships/hyperlink" Target="https://www.peardeck.com/googleslides" TargetMode="External"/><Relationship Id="rId33" Type="http://schemas.openxmlformats.org/officeDocument/2006/relationships/hyperlink" Target="https://screencast-o-matic.com/" TargetMode="External"/><Relationship Id="rId38" Type="http://schemas.openxmlformats.org/officeDocument/2006/relationships/hyperlink" Target="https://edu.google.com/products/jamboard/?modal_active=none" TargetMode="External"/><Relationship Id="rId46" Type="http://schemas.openxmlformats.org/officeDocument/2006/relationships/hyperlink" Target="https://docs.google.com/spreadsheets/d/11sJUkHGd2DdOZnsnYDb3J_eFhlP9bKT7wskeji-4B8Y/edit" TargetMode="External"/><Relationship Id="rId59" Type="http://schemas.openxmlformats.org/officeDocument/2006/relationships/hyperlink" Target="https://www.wghalliance.org/resource/global-health-career-pos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3706-E768-4E6D-89ED-CB5AF5A4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23</Pages>
  <Words>7279</Words>
  <Characters>41493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Ryan Bergsman</cp:lastModifiedBy>
  <cp:revision>181</cp:revision>
  <cp:lastPrinted>2019-10-07T23:45:00Z</cp:lastPrinted>
  <dcterms:created xsi:type="dcterms:W3CDTF">2020-07-25T22:09:00Z</dcterms:created>
  <dcterms:modified xsi:type="dcterms:W3CDTF">2020-08-04T23:31:00Z</dcterms:modified>
</cp:coreProperties>
</file>